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A50F" w14:textId="77777777" w:rsidR="00BA3A1D" w:rsidRDefault="00BA3A1D" w:rsidP="00BA3A1D">
      <w:pPr>
        <w:jc w:val="center"/>
        <w:rPr>
          <w:b/>
          <w:color w:val="FF0000"/>
          <w:sz w:val="28"/>
          <w:szCs w:val="28"/>
        </w:rPr>
      </w:pPr>
      <w:bookmarkStart w:id="0" w:name="WarningText"/>
      <w:bookmarkEnd w:id="0"/>
    </w:p>
    <w:p w14:paraId="507606C4" w14:textId="77777777" w:rsidR="00BA3A1D" w:rsidRPr="00EE41A4" w:rsidRDefault="00916B50" w:rsidP="00EE41A4">
      <w:pPr>
        <w:pStyle w:val="Heading1"/>
      </w:pPr>
      <w:r>
        <w:fldChar w:fldCharType="begin"/>
      </w:r>
      <w:r>
        <w:instrText xml:space="preserve"> DOCPROPERTY  Company  \* MERGEFORMAT </w:instrText>
      </w:r>
      <w:r>
        <w:fldChar w:fldCharType="separate"/>
      </w:r>
      <w:r w:rsidR="00117D54">
        <w:t>Millennium Family Practice</w:t>
      </w:r>
      <w:r>
        <w:fldChar w:fldCharType="end"/>
      </w:r>
    </w:p>
    <w:p w14:paraId="5AEE70A2" w14:textId="77777777" w:rsidR="00BA3A1D" w:rsidRPr="00315B88" w:rsidRDefault="00BA3A1D" w:rsidP="00BA3A1D">
      <w:pPr>
        <w:jc w:val="center"/>
        <w:rPr>
          <w:b/>
        </w:rPr>
      </w:pPr>
    </w:p>
    <w:p w14:paraId="0863D21E" w14:textId="77777777" w:rsidR="00BA3A1D" w:rsidRPr="00FF2E87" w:rsidRDefault="00B10DF7" w:rsidP="00EE41A4">
      <w:pPr>
        <w:pStyle w:val="Heading1"/>
      </w:pPr>
      <w:r>
        <w:t>Safeguarding Children</w:t>
      </w:r>
    </w:p>
    <w:p w14:paraId="78808583" w14:textId="77777777" w:rsidR="00BA3A1D" w:rsidRPr="00315B88" w:rsidRDefault="00BA3A1D" w:rsidP="00BA3A1D">
      <w:pPr>
        <w:jc w:val="center"/>
        <w:rPr>
          <w:b/>
        </w:rPr>
      </w:pPr>
    </w:p>
    <w:p w14:paraId="758EF0C4" w14:textId="77777777" w:rsidR="00F32CAE" w:rsidRDefault="00F32CAE" w:rsidP="00F32CAE">
      <w:pPr>
        <w:jc w:val="left"/>
      </w:pPr>
    </w:p>
    <w:p w14:paraId="07B78AEA" w14:textId="77777777" w:rsidR="00F91D85" w:rsidRDefault="00F91D85" w:rsidP="00F32CAE">
      <w:pPr>
        <w:jc w:val="left"/>
      </w:pPr>
    </w:p>
    <w:p w14:paraId="2758E24A" w14:textId="77777777" w:rsidR="00F32CAE" w:rsidRDefault="001F36B0" w:rsidP="001F36B0">
      <w:pPr>
        <w:pStyle w:val="Heading2"/>
      </w:pPr>
      <w:bookmarkStart w:id="1" w:name="Statement"/>
      <w:r>
        <w:t>Policy Statement</w:t>
      </w:r>
    </w:p>
    <w:bookmarkEnd w:id="1"/>
    <w:p w14:paraId="17EDFBF7" w14:textId="77777777" w:rsidR="001F36B0" w:rsidRDefault="001F36B0" w:rsidP="00F32CAE"/>
    <w:p w14:paraId="1FE7E65C" w14:textId="77777777" w:rsidR="001F36B0" w:rsidRDefault="001F36B0" w:rsidP="001F36B0">
      <w:r>
        <w:t xml:space="preserve">Under the 1989 and the 2004 Children Acts a child or young person is anyone under the age of 18 years. </w:t>
      </w:r>
    </w:p>
    <w:p w14:paraId="1E7D10AB" w14:textId="77777777" w:rsidR="001F36B0" w:rsidRDefault="001F36B0" w:rsidP="001F36B0"/>
    <w:p w14:paraId="3EF54145" w14:textId="77777777" w:rsidR="001F36B0" w:rsidRDefault="001F36B0" w:rsidP="001F36B0">
      <w:r>
        <w:t xml:space="preserve">Safeguarding Children refers to the activity that is undertaken to protect specific children who are suffering or at risk of suffering significant harm. All agencies and individuals should be proactive in safeguarding and promoting the welfare of children. </w:t>
      </w:r>
    </w:p>
    <w:p w14:paraId="61D5C30A" w14:textId="77777777" w:rsidR="001F36B0" w:rsidRDefault="001F36B0" w:rsidP="001F36B0"/>
    <w:p w14:paraId="60A841B4" w14:textId="77777777" w:rsidR="001F36B0" w:rsidRDefault="001F36B0" w:rsidP="001F36B0">
      <w:r>
        <w:t xml:space="preserve">The practice recognises that all children have a right to protection from abuse and the practice accepts its responsibility to protect and safeguard the welfare of children with whom staff may come into contact. </w:t>
      </w:r>
    </w:p>
    <w:p w14:paraId="31ED85E3" w14:textId="77777777" w:rsidR="001F36B0" w:rsidRDefault="001F36B0" w:rsidP="001F36B0"/>
    <w:p w14:paraId="003613BC" w14:textId="77777777" w:rsidR="001F36B0" w:rsidRDefault="001F36B0" w:rsidP="001F36B0">
      <w:r>
        <w:t>We intend to:</w:t>
      </w:r>
    </w:p>
    <w:p w14:paraId="359FC49A" w14:textId="77777777" w:rsidR="001F36B0" w:rsidRDefault="001F36B0" w:rsidP="001F36B0">
      <w:pPr>
        <w:numPr>
          <w:ilvl w:val="0"/>
          <w:numId w:val="3"/>
        </w:numPr>
      </w:pPr>
      <w:r>
        <w:t xml:space="preserve">Respond quickly and appropriately where abuse is </w:t>
      </w:r>
      <w:proofErr w:type="gramStart"/>
      <w:r>
        <w:t>suspected</w:t>
      </w:r>
      <w:proofErr w:type="gramEnd"/>
      <w:r>
        <w:t xml:space="preserve"> or allegations are made.</w:t>
      </w:r>
    </w:p>
    <w:p w14:paraId="4D460F5A" w14:textId="77777777" w:rsidR="001F36B0" w:rsidRDefault="001F36B0" w:rsidP="001F36B0">
      <w:pPr>
        <w:numPr>
          <w:ilvl w:val="0"/>
          <w:numId w:val="3"/>
        </w:numPr>
      </w:pPr>
      <w:r>
        <w:t>Provide both parents and children with the chance to raise concerns over their own care or the care of others.</w:t>
      </w:r>
    </w:p>
    <w:p w14:paraId="13C7DBE5" w14:textId="77777777" w:rsidR="001F36B0" w:rsidRDefault="001F36B0" w:rsidP="001F36B0">
      <w:pPr>
        <w:numPr>
          <w:ilvl w:val="0"/>
          <w:numId w:val="3"/>
        </w:numPr>
      </w:pPr>
      <w:r>
        <w:t xml:space="preserve">Have a system for dealing with, </w:t>
      </w:r>
      <w:proofErr w:type="gramStart"/>
      <w:r>
        <w:t>escalating</w:t>
      </w:r>
      <w:proofErr w:type="gramEnd"/>
      <w:r>
        <w:t xml:space="preserve"> and reviewing concerns. </w:t>
      </w:r>
    </w:p>
    <w:p w14:paraId="754B9EC1" w14:textId="77777777" w:rsidR="001F36B0" w:rsidRDefault="001F36B0" w:rsidP="001F36B0">
      <w:pPr>
        <w:numPr>
          <w:ilvl w:val="0"/>
          <w:numId w:val="3"/>
        </w:numPr>
      </w:pPr>
      <w:r>
        <w:t>Remain aware of child protection procedures and maintain links with other bodies, especially the primary care trust appointed contacts.</w:t>
      </w:r>
    </w:p>
    <w:p w14:paraId="711645A6" w14:textId="77777777" w:rsidR="001F36B0" w:rsidRDefault="001F36B0" w:rsidP="001F36B0">
      <w:pPr>
        <w:numPr>
          <w:ilvl w:val="0"/>
          <w:numId w:val="3"/>
        </w:numPr>
      </w:pPr>
      <w:r>
        <w:t xml:space="preserve">The practice will ensure that all staff are trained to a level appropriate to their role, and that this is repeated on an annual refresher basis. New starters will receive training within 6 months of start date. </w:t>
      </w:r>
    </w:p>
    <w:p w14:paraId="7E7AF51A" w14:textId="77777777" w:rsidR="001F36B0" w:rsidRDefault="001F36B0" w:rsidP="001F36B0"/>
    <w:p w14:paraId="4E19D3C4" w14:textId="77777777" w:rsidR="001F36B0" w:rsidRDefault="001F36B0" w:rsidP="001F36B0">
      <w:pPr>
        <w:pStyle w:val="Heading3"/>
      </w:pPr>
      <w:r>
        <w:t>BASIC PRINCIPLES</w:t>
      </w:r>
    </w:p>
    <w:p w14:paraId="4FDDE0A4" w14:textId="77777777" w:rsidR="001F36B0" w:rsidRDefault="001F36B0" w:rsidP="001F36B0">
      <w:pPr>
        <w:numPr>
          <w:ilvl w:val="0"/>
          <w:numId w:val="3"/>
        </w:numPr>
      </w:pPr>
      <w:r>
        <w:t xml:space="preserve">It is the responsibility of all adults to safeguard and promote the welfare of children and young people. This responsibility extends to a duty of care for those adults employed, </w:t>
      </w:r>
      <w:proofErr w:type="gramStart"/>
      <w:r>
        <w:t>commissioned</w:t>
      </w:r>
      <w:proofErr w:type="gramEnd"/>
      <w:r>
        <w:t xml:space="preserve"> or contracted to work with children and young people.</w:t>
      </w:r>
    </w:p>
    <w:p w14:paraId="0DFFD6A3" w14:textId="77777777" w:rsidR="001F36B0" w:rsidRDefault="001F36B0" w:rsidP="001F36B0">
      <w:pPr>
        <w:numPr>
          <w:ilvl w:val="0"/>
          <w:numId w:val="3"/>
        </w:numPr>
      </w:pPr>
      <w:r>
        <w:t>Adults who work with children are responsible for their own actions and behaviour and should avoid any conduct which would lead any reasonable person to question their motivation and intentions.</w:t>
      </w:r>
    </w:p>
    <w:p w14:paraId="2AD9E3A3" w14:textId="77777777" w:rsidR="001F36B0" w:rsidRDefault="001F36B0" w:rsidP="001F36B0">
      <w:pPr>
        <w:numPr>
          <w:ilvl w:val="0"/>
          <w:numId w:val="3"/>
        </w:numPr>
      </w:pPr>
      <w:r>
        <w:t>Adults should work and be seen to work, in an open and transparent way.</w:t>
      </w:r>
    </w:p>
    <w:p w14:paraId="03FEB571" w14:textId="77777777" w:rsidR="001F36B0" w:rsidRDefault="001F36B0" w:rsidP="001F36B0">
      <w:pPr>
        <w:numPr>
          <w:ilvl w:val="0"/>
          <w:numId w:val="3"/>
        </w:numPr>
      </w:pPr>
      <w:r>
        <w:t>The same professional standards should always be applied regardless of culture, disability, gender, language, racial origin, religious belief and/or sexual identity.</w:t>
      </w:r>
    </w:p>
    <w:p w14:paraId="5D835FA1" w14:textId="77777777" w:rsidR="001F36B0" w:rsidRDefault="001F36B0" w:rsidP="001F36B0">
      <w:pPr>
        <w:numPr>
          <w:ilvl w:val="0"/>
          <w:numId w:val="3"/>
        </w:numPr>
      </w:pPr>
      <w:r>
        <w:t>Adults should continually monitor and review their practice and ensure they follow the guidance contained in this document and elsewhere.</w:t>
      </w:r>
    </w:p>
    <w:p w14:paraId="13F88A71" w14:textId="77777777" w:rsidR="001F36B0" w:rsidRDefault="001F36B0" w:rsidP="00F32CAE"/>
    <w:p w14:paraId="40E3DA8E" w14:textId="77777777" w:rsidR="00D027FE" w:rsidRPr="00D027FE" w:rsidRDefault="001F36B0" w:rsidP="00F32CAE">
      <w:pPr>
        <w:pStyle w:val="Heading2"/>
      </w:pPr>
      <w:bookmarkStart w:id="2" w:name="Intent"/>
      <w:r>
        <w:t xml:space="preserve">Supporting </w:t>
      </w:r>
      <w:r w:rsidR="00D027FE" w:rsidRPr="00D027FE">
        <w:t>Statement of Intent</w:t>
      </w:r>
    </w:p>
    <w:bookmarkEnd w:id="2"/>
    <w:p w14:paraId="00445AB2" w14:textId="77777777" w:rsidR="00D027FE" w:rsidRPr="00D027FE" w:rsidRDefault="00D027FE" w:rsidP="004A5DAB"/>
    <w:p w14:paraId="595821B9" w14:textId="77777777" w:rsidR="001F36B0" w:rsidRDefault="00D027FE" w:rsidP="004A5DAB">
      <w:r w:rsidRPr="00D027FE">
        <w:t xml:space="preserve">The aim of this </w:t>
      </w:r>
      <w:r w:rsidR="001F36B0">
        <w:t xml:space="preserve">Document </w:t>
      </w:r>
      <w:r w:rsidRPr="00D027FE">
        <w:t xml:space="preserve">is to ensure that, throughout the </w:t>
      </w:r>
      <w:r w:rsidR="004A5DAB">
        <w:t>Practice</w:t>
      </w:r>
      <w:r w:rsidRPr="00D027FE">
        <w:t xml:space="preserve">, children are protected from abuse and exploitation. This work may include direct and indirect contact with children (access to patient’s details, communication via email, text message/phone). </w:t>
      </w:r>
    </w:p>
    <w:p w14:paraId="2512A5DB" w14:textId="77777777" w:rsidR="001F36B0" w:rsidRDefault="001F36B0" w:rsidP="004A5DAB"/>
    <w:p w14:paraId="577176C8" w14:textId="77777777" w:rsidR="00D027FE" w:rsidRDefault="00D027FE" w:rsidP="004A5DAB">
      <w:r w:rsidRPr="00D027FE">
        <w:t xml:space="preserve">We aim to achieve this by ensuring that </w:t>
      </w:r>
      <w:r w:rsidR="00916B50">
        <w:fldChar w:fldCharType="begin"/>
      </w:r>
      <w:r w:rsidR="00916B50">
        <w:instrText xml:space="preserve"> DOCPROPERTY  Company  \* MERGEFORM</w:instrText>
      </w:r>
      <w:r w:rsidR="00916B50">
        <w:instrText xml:space="preserve">AT </w:instrText>
      </w:r>
      <w:r w:rsidR="00916B50">
        <w:fldChar w:fldCharType="separate"/>
      </w:r>
      <w:r w:rsidR="00117D54">
        <w:t>Millennium Family Practice</w:t>
      </w:r>
      <w:r w:rsidR="00916B50">
        <w:fldChar w:fldCharType="end"/>
      </w:r>
      <w:r w:rsidRPr="00D027FE">
        <w:t xml:space="preserve"> is a child-safe </w:t>
      </w:r>
      <w:r w:rsidR="004A5DAB">
        <w:t>Practice</w:t>
      </w:r>
      <w:r w:rsidRPr="00D027FE">
        <w:t>.</w:t>
      </w:r>
    </w:p>
    <w:p w14:paraId="36E6C7A6" w14:textId="77777777" w:rsidR="005C791D" w:rsidRDefault="005C791D" w:rsidP="004A5DAB"/>
    <w:p w14:paraId="4E8601D9" w14:textId="77777777" w:rsidR="005C791D" w:rsidRDefault="005C791D" w:rsidP="005C791D">
      <w:r>
        <w:t>The</w:t>
      </w:r>
      <w:r w:rsidRPr="00C9238C">
        <w:t xml:space="preserve"> Practice follows the guidelines suggested in the </w:t>
      </w:r>
      <w:r>
        <w:t xml:space="preserve">revised version of the GMC </w:t>
      </w:r>
      <w:r w:rsidRPr="00C9238C">
        <w:t xml:space="preserve">document </w:t>
      </w:r>
      <w:r>
        <w:t>“</w:t>
      </w:r>
      <w:r w:rsidRPr="00F72953">
        <w:rPr>
          <w:i/>
        </w:rPr>
        <w:t>Raising and acting on concerns about patient safety</w:t>
      </w:r>
      <w:r>
        <w:t>”</w:t>
      </w:r>
      <w:r w:rsidRPr="00C9238C">
        <w:t xml:space="preserve">, </w:t>
      </w:r>
      <w:r>
        <w:t xml:space="preserve">effective 12 March 2012, </w:t>
      </w:r>
      <w:r w:rsidRPr="00C9238C">
        <w:t>a copy of which can be downloaded here</w:t>
      </w:r>
      <w:r>
        <w:t>:</w:t>
      </w:r>
    </w:p>
    <w:p w14:paraId="0601B3CF" w14:textId="77777777" w:rsidR="005C791D" w:rsidRPr="00F72953" w:rsidRDefault="00916B50" w:rsidP="005C791D">
      <w:pPr>
        <w:jc w:val="center"/>
        <w:rPr>
          <w:sz w:val="20"/>
          <w:szCs w:val="20"/>
        </w:rPr>
      </w:pPr>
      <w:hyperlink r:id="rId7" w:history="1">
        <w:r w:rsidR="005C791D" w:rsidRPr="00F72953">
          <w:rPr>
            <w:rStyle w:val="Hyperlink"/>
            <w:rFonts w:ascii="Calibri" w:hAnsi="Calibri"/>
            <w:sz w:val="20"/>
            <w:szCs w:val="20"/>
          </w:rPr>
          <w:t>http://www.gmc-uk.org/Raising_and_acting_on_concerns_about_patient_safety_FINAL.pdf_47223556.pdf</w:t>
        </w:r>
      </w:hyperlink>
    </w:p>
    <w:p w14:paraId="0A5BB4BD" w14:textId="77777777" w:rsidR="005C791D" w:rsidRPr="00D027FE" w:rsidRDefault="005C791D" w:rsidP="004A5DAB"/>
    <w:p w14:paraId="7B317466" w14:textId="77777777" w:rsidR="00D027FE" w:rsidRPr="00D027FE" w:rsidRDefault="00D027FE" w:rsidP="004A5DAB"/>
    <w:p w14:paraId="334B60AC" w14:textId="77777777" w:rsidR="00D027FE" w:rsidRPr="00D027FE" w:rsidRDefault="00916B50" w:rsidP="004A5DAB">
      <w:r>
        <w:fldChar w:fldCharType="begin"/>
      </w:r>
      <w:r>
        <w:instrText xml:space="preserve"> DOCPROPERTY  Company  \* MERGEFORMAT </w:instrText>
      </w:r>
      <w:r>
        <w:fldChar w:fldCharType="separate"/>
      </w:r>
      <w:r w:rsidR="00117D54">
        <w:t>Millennium Family Practice</w:t>
      </w:r>
      <w:r>
        <w:fldChar w:fldCharType="end"/>
      </w:r>
      <w:r w:rsidR="00F74ACE">
        <w:t xml:space="preserve"> </w:t>
      </w:r>
      <w:r w:rsidR="00D027FE" w:rsidRPr="00D027FE">
        <w:t xml:space="preserve">is committed to a best </w:t>
      </w:r>
      <w:r w:rsidR="004A5DAB">
        <w:t>Practice</w:t>
      </w:r>
      <w:r w:rsidR="00D027FE" w:rsidRPr="00D027FE">
        <w:t xml:space="preserve"> which safeguards children and young people irrespective of their background, and which recognises that a child may be abused regardless of their age, gender, religious beliefs, racial origin or ethnic identity, culture, class, </w:t>
      </w:r>
      <w:proofErr w:type="gramStart"/>
      <w:r w:rsidR="00D027FE" w:rsidRPr="00D027FE">
        <w:t>disability</w:t>
      </w:r>
      <w:proofErr w:type="gramEnd"/>
      <w:r w:rsidR="00D027FE" w:rsidRPr="00D027FE">
        <w:t xml:space="preserve"> or sexual orientation.</w:t>
      </w:r>
    </w:p>
    <w:p w14:paraId="6DC86473" w14:textId="77777777" w:rsidR="001F36B0" w:rsidRDefault="001F36B0" w:rsidP="004A5DAB"/>
    <w:p w14:paraId="3BC271EF" w14:textId="77777777" w:rsidR="004A5DAB" w:rsidRDefault="00D027FE" w:rsidP="004A5DAB">
      <w:r w:rsidRPr="00D027FE">
        <w:t xml:space="preserve">As a </w:t>
      </w:r>
      <w:r w:rsidR="004A5DAB">
        <w:t>Practice</w:t>
      </w:r>
      <w:r w:rsidRPr="00D027FE">
        <w:t>, we have a duty of care to protect the children we work with and for. Research has shown that child abuse offenders target organisations that work with children and the</w:t>
      </w:r>
      <w:r w:rsidR="004A5DAB">
        <w:t>n seek to abuse their position.</w:t>
      </w:r>
      <w:r w:rsidRPr="00D027FE">
        <w:t xml:space="preserve"> This policy seeks to minimise such risks. </w:t>
      </w:r>
    </w:p>
    <w:p w14:paraId="2D99B5DE" w14:textId="77777777" w:rsidR="004A5DAB" w:rsidRDefault="004A5DAB" w:rsidP="004A5DAB"/>
    <w:p w14:paraId="7CE2C988" w14:textId="77777777" w:rsidR="00D027FE" w:rsidRPr="00D027FE" w:rsidRDefault="00D027FE" w:rsidP="004A5DAB">
      <w:r w:rsidRPr="00D027FE">
        <w:t xml:space="preserve">In addition, this policy aims to protect individuals against false allegations of abuse and the reputation of the </w:t>
      </w:r>
      <w:r w:rsidR="004A5DAB">
        <w:t>Practice</w:t>
      </w:r>
      <w:r w:rsidRPr="00D027FE">
        <w:t xml:space="preserve"> and professionals. This will be achieved through clearly defined procedures, code of conduct, and an open culture of support.</w:t>
      </w:r>
    </w:p>
    <w:p w14:paraId="235A55FA" w14:textId="77777777" w:rsidR="00D027FE" w:rsidRPr="00D027FE" w:rsidRDefault="00D027FE" w:rsidP="004A5DAB"/>
    <w:p w14:paraId="5BA11D21" w14:textId="77777777" w:rsidR="004A5DAB" w:rsidRDefault="00916B50" w:rsidP="004A5DAB">
      <w:r>
        <w:fldChar w:fldCharType="begin"/>
      </w:r>
      <w:r>
        <w:instrText xml:space="preserve"> DOCPROPERTY  Company  \* MERGEFORMAT </w:instrText>
      </w:r>
      <w:r>
        <w:fldChar w:fldCharType="separate"/>
      </w:r>
      <w:r w:rsidR="00117D54">
        <w:t>Millennium Family Practice</w:t>
      </w:r>
      <w:r>
        <w:fldChar w:fldCharType="end"/>
      </w:r>
      <w:r w:rsidR="00D027FE" w:rsidRPr="00D027FE">
        <w:t xml:space="preserve"> is committed to implementing this policy and the </w:t>
      </w:r>
      <w:r w:rsidR="004A5DAB">
        <w:t>Practice</w:t>
      </w:r>
      <w:r w:rsidR="00D027FE" w:rsidRPr="00D027FE">
        <w:t xml:space="preserve">s it sets out for all staff and partners, and will provide in-house learning opportunities, and make provision for appropriate child protection training to all staff and partners. </w:t>
      </w:r>
    </w:p>
    <w:p w14:paraId="4EE75580" w14:textId="77777777" w:rsidR="004A5DAB" w:rsidRDefault="004A5DAB" w:rsidP="004A5DAB"/>
    <w:p w14:paraId="1BC7F987" w14:textId="77777777" w:rsidR="00D027FE" w:rsidRPr="00D027FE" w:rsidRDefault="00D027FE" w:rsidP="004A5DAB">
      <w:r w:rsidRPr="00D027FE">
        <w:t>This policy will be made widely accessible to sta</w:t>
      </w:r>
      <w:r w:rsidR="00014B4E">
        <w:t>ff and partners and reviewed annually.</w:t>
      </w:r>
    </w:p>
    <w:p w14:paraId="61BC6457" w14:textId="77777777" w:rsidR="00D027FE" w:rsidRPr="00D027FE" w:rsidRDefault="00D027FE" w:rsidP="004A5DAB"/>
    <w:p w14:paraId="13625592" w14:textId="77777777" w:rsidR="004A5DAB" w:rsidRDefault="00D027FE" w:rsidP="004A5DAB">
      <w:r w:rsidRPr="00D027FE">
        <w:t xml:space="preserve">This policy addresses the responsibilities of all </w:t>
      </w:r>
      <w:r w:rsidR="004A5DAB">
        <w:t>Practice</w:t>
      </w:r>
      <w:r w:rsidRPr="00D027FE">
        <w:t xml:space="preserve"> employees and those to whom we have arrangements with. It is the responsibility of the </w:t>
      </w:r>
      <w:r w:rsidR="004A5DAB">
        <w:t>Practice</w:t>
      </w:r>
      <w:r w:rsidRPr="00D027FE">
        <w:t xml:space="preserve"> </w:t>
      </w:r>
      <w:r w:rsidR="004A5DAB">
        <w:t>M</w:t>
      </w:r>
      <w:r w:rsidRPr="00D027FE">
        <w:t xml:space="preserve">anager and Safeguarding Lead to brief the staff and partners on their responsibilities under the policy. </w:t>
      </w:r>
    </w:p>
    <w:p w14:paraId="3E796E19" w14:textId="77777777" w:rsidR="004A5DAB" w:rsidRDefault="004A5DAB" w:rsidP="004A5DAB"/>
    <w:p w14:paraId="5381876D" w14:textId="77777777" w:rsidR="00D027FE" w:rsidRPr="00D027FE" w:rsidRDefault="00D027FE" w:rsidP="004A5DAB">
      <w:r w:rsidRPr="00D027FE">
        <w:t xml:space="preserve">For employees, failure to adhere to the policy could lead to dismissal or constitute gross misconduct. For others (volunteers, supporters, donors, and partner organisations) their individual relationship with the </w:t>
      </w:r>
      <w:r w:rsidR="004A5DAB">
        <w:t>Practice</w:t>
      </w:r>
      <w:r w:rsidRPr="00D027FE">
        <w:t xml:space="preserve"> may be terminated.</w:t>
      </w:r>
    </w:p>
    <w:p w14:paraId="2B355257" w14:textId="77777777" w:rsidR="00D027FE" w:rsidRPr="00D027FE" w:rsidRDefault="00D027FE" w:rsidP="004A5DAB"/>
    <w:p w14:paraId="37A4A31B" w14:textId="77777777" w:rsidR="00D027FE" w:rsidRPr="00D027FE" w:rsidRDefault="00D027FE" w:rsidP="004A5DAB">
      <w:r w:rsidRPr="00D027FE">
        <w:t xml:space="preserve">To achieve a child-safe </w:t>
      </w:r>
      <w:r w:rsidR="004A5DAB">
        <w:t>Practice</w:t>
      </w:r>
      <w:r w:rsidRPr="00D027FE">
        <w:t xml:space="preserve">, </w:t>
      </w:r>
      <w:proofErr w:type="gramStart"/>
      <w:r w:rsidRPr="00D027FE">
        <w:t>employees</w:t>
      </w:r>
      <w:proofErr w:type="gramEnd"/>
      <w:r w:rsidRPr="00D027FE">
        <w:t xml:space="preserve"> and partners (independent contractors, volunteers, and the wider primary care team members) need to:</w:t>
      </w:r>
    </w:p>
    <w:p w14:paraId="421211EF" w14:textId="77777777" w:rsidR="00D027FE" w:rsidRPr="00D027FE" w:rsidRDefault="004A5DAB" w:rsidP="004B6E8F">
      <w:pPr>
        <w:numPr>
          <w:ilvl w:val="0"/>
          <w:numId w:val="3"/>
        </w:numPr>
      </w:pPr>
      <w:r w:rsidRPr="00D027FE">
        <w:t>Be clear what t</w:t>
      </w:r>
      <w:r>
        <w:t xml:space="preserve">heir role and responsibility </w:t>
      </w:r>
      <w:proofErr w:type="gramStart"/>
      <w:r>
        <w:t>is;</w:t>
      </w:r>
      <w:proofErr w:type="gramEnd"/>
    </w:p>
    <w:p w14:paraId="4A46D078" w14:textId="77777777" w:rsidR="00D027FE" w:rsidRPr="00D027FE" w:rsidRDefault="004A5DAB" w:rsidP="004B6E8F">
      <w:pPr>
        <w:numPr>
          <w:ilvl w:val="0"/>
          <w:numId w:val="3"/>
        </w:numPr>
      </w:pPr>
      <w:r w:rsidRPr="00D027FE">
        <w:t xml:space="preserve">Be able to respond appropriately to concerns or disclosures of </w:t>
      </w:r>
      <w:proofErr w:type="gramStart"/>
      <w:r w:rsidRPr="00D027FE">
        <w:t>abuse</w:t>
      </w:r>
      <w:r>
        <w:t>;</w:t>
      </w:r>
      <w:proofErr w:type="gramEnd"/>
    </w:p>
    <w:p w14:paraId="19B872D9" w14:textId="77777777" w:rsidR="00D027FE" w:rsidRPr="00D027FE" w:rsidRDefault="004A5DAB" w:rsidP="004B6E8F">
      <w:pPr>
        <w:numPr>
          <w:ilvl w:val="0"/>
          <w:numId w:val="3"/>
        </w:numPr>
      </w:pPr>
      <w:r w:rsidRPr="00D027FE">
        <w:t>Understand what behavi</w:t>
      </w:r>
      <w:r w:rsidR="00D027FE" w:rsidRPr="00D027FE">
        <w:t xml:space="preserve">our is </w:t>
      </w:r>
      <w:proofErr w:type="gramStart"/>
      <w:r w:rsidR="00D027FE" w:rsidRPr="00D027FE">
        <w:t>acceptable</w:t>
      </w:r>
      <w:r>
        <w:t>;</w:t>
      </w:r>
      <w:proofErr w:type="gramEnd"/>
    </w:p>
    <w:p w14:paraId="541AADD9" w14:textId="77777777" w:rsidR="00D027FE" w:rsidRPr="00D027FE" w:rsidRDefault="004A5DAB" w:rsidP="004B6E8F">
      <w:pPr>
        <w:numPr>
          <w:ilvl w:val="0"/>
          <w:numId w:val="3"/>
        </w:numPr>
      </w:pPr>
      <w:r w:rsidRPr="00D027FE">
        <w:t xml:space="preserve">Understand what abuse </w:t>
      </w:r>
      <w:proofErr w:type="gramStart"/>
      <w:r w:rsidRPr="00D027FE">
        <w:t>is</w:t>
      </w:r>
      <w:r>
        <w:t>;</w:t>
      </w:r>
      <w:proofErr w:type="gramEnd"/>
    </w:p>
    <w:p w14:paraId="1E8C2E75" w14:textId="77777777" w:rsidR="00D027FE" w:rsidRDefault="004A5DAB" w:rsidP="004B6E8F">
      <w:pPr>
        <w:numPr>
          <w:ilvl w:val="0"/>
          <w:numId w:val="3"/>
        </w:numPr>
      </w:pPr>
      <w:r w:rsidRPr="00D027FE">
        <w:t>Minimise any potential risks to children</w:t>
      </w:r>
      <w:r>
        <w:t>.</w:t>
      </w:r>
    </w:p>
    <w:p w14:paraId="02DF0311" w14:textId="77777777" w:rsidR="00223637" w:rsidRDefault="00223637" w:rsidP="00223637">
      <w:pPr>
        <w:numPr>
          <w:ilvl w:val="0"/>
          <w:numId w:val="3"/>
        </w:numPr>
      </w:pPr>
      <w:r>
        <w:t>Ensure that all information relating to Child Protection issues is regularly updated in the relevant patient record, with appropriate alerts being added to (and removed from) the records of the child/family member.</w:t>
      </w:r>
    </w:p>
    <w:p w14:paraId="40855E5F" w14:textId="77777777" w:rsidR="00223637" w:rsidRDefault="00223637" w:rsidP="00223637">
      <w:pPr>
        <w:ind w:left="360"/>
      </w:pPr>
      <w:r>
        <w:t>The Read Codes for alerts in use in the practice are:</w:t>
      </w:r>
    </w:p>
    <w:p w14:paraId="57822905" w14:textId="77777777" w:rsidR="00223637" w:rsidRDefault="00223637" w:rsidP="00223637">
      <w:pPr>
        <w:ind w:left="360" w:firstLine="360"/>
      </w:pPr>
      <w:r>
        <w:t>13IS - Child in need</w:t>
      </w:r>
    </w:p>
    <w:p w14:paraId="376C92BD" w14:textId="77777777" w:rsidR="00223637" w:rsidRDefault="00223637" w:rsidP="00223637">
      <w:pPr>
        <w:ind w:left="360" w:firstLine="360"/>
      </w:pPr>
      <w:r>
        <w:t>13Id - On Child Protection Register</w:t>
      </w:r>
    </w:p>
    <w:p w14:paraId="5B46220B" w14:textId="77777777" w:rsidR="00223637" w:rsidRDefault="00223637" w:rsidP="00223637">
      <w:pPr>
        <w:ind w:left="360" w:firstLine="360"/>
      </w:pPr>
      <w:r>
        <w:t>13IV - Child is classed as a ‘Looked after Child’ (may still be living with a parent)</w:t>
      </w:r>
    </w:p>
    <w:p w14:paraId="2C94E17B" w14:textId="77777777" w:rsidR="00223637" w:rsidRDefault="00223637" w:rsidP="00223637">
      <w:pPr>
        <w:ind w:left="360" w:firstLine="360"/>
      </w:pPr>
      <w:r>
        <w:t>13IO - Child has been removed from the Register</w:t>
      </w:r>
    </w:p>
    <w:p w14:paraId="669AEB39" w14:textId="77777777" w:rsidR="00223637" w:rsidRDefault="00223637" w:rsidP="00223637">
      <w:pPr>
        <w:ind w:left="360"/>
      </w:pPr>
    </w:p>
    <w:p w14:paraId="603EC4BE" w14:textId="77777777" w:rsidR="00223637" w:rsidRDefault="00223637" w:rsidP="00223637">
      <w:r>
        <w:t xml:space="preserve">The code 13IM - Child on Child Protection Register will not be used on the record for the child (use 13Id above); </w:t>
      </w:r>
      <w:proofErr w:type="gramStart"/>
      <w:r>
        <w:t>however</w:t>
      </w:r>
      <w:proofErr w:type="gramEnd"/>
      <w:r>
        <w:t xml:space="preserve"> it may be used on a parent’s / guardian’s record to indicate that they have a child who is on the register.</w:t>
      </w:r>
    </w:p>
    <w:p w14:paraId="630EA176" w14:textId="77777777" w:rsidR="00223637" w:rsidRDefault="00223637" w:rsidP="00223637"/>
    <w:p w14:paraId="4355100C" w14:textId="77777777" w:rsidR="00223637" w:rsidRPr="00D027FE" w:rsidRDefault="00223637" w:rsidP="00223637">
      <w:r>
        <w:t>Note: reference in the Read Coding system to “Register” is assumed to identify children at risk under the recent guidance.</w:t>
      </w:r>
    </w:p>
    <w:p w14:paraId="31557094" w14:textId="77777777" w:rsidR="004A5DAB" w:rsidRDefault="001F36B0" w:rsidP="004A5DAB">
      <w:r>
        <w:br w:type="page"/>
      </w:r>
    </w:p>
    <w:p w14:paraId="35CCBDE6" w14:textId="77777777" w:rsidR="004A5DAB" w:rsidRDefault="004A5DAB" w:rsidP="004A5DAB"/>
    <w:p w14:paraId="0A9DFC1F" w14:textId="77777777" w:rsidR="00D027FE" w:rsidRPr="00D027FE" w:rsidRDefault="00D027FE" w:rsidP="004A5DAB">
      <w:pPr>
        <w:pStyle w:val="Heading2"/>
      </w:pPr>
      <w:bookmarkStart w:id="3" w:name="Principles"/>
      <w:r w:rsidRPr="00D027FE">
        <w:t xml:space="preserve">Background and </w:t>
      </w:r>
      <w:r w:rsidR="004A5DAB">
        <w:t>P</w:t>
      </w:r>
      <w:r w:rsidRPr="00D027FE">
        <w:t>rinciples</w:t>
      </w:r>
    </w:p>
    <w:bookmarkEnd w:id="3"/>
    <w:p w14:paraId="69DDE363" w14:textId="77777777" w:rsidR="00D027FE" w:rsidRPr="00D027FE" w:rsidRDefault="00D027FE" w:rsidP="004A5DAB"/>
    <w:p w14:paraId="00693AAA" w14:textId="77777777" w:rsidR="00D027FE" w:rsidRPr="00D027FE" w:rsidRDefault="00D027FE" w:rsidP="004A5DAB">
      <w:r w:rsidRPr="00D027FE">
        <w:t xml:space="preserve">Safeguarding children and young people is a fundamental goal for the </w:t>
      </w:r>
      <w:r w:rsidR="00916B50">
        <w:fldChar w:fldCharType="begin"/>
      </w:r>
      <w:r w:rsidR="00916B50">
        <w:instrText xml:space="preserve"> DOCPROPERTY  Company  \* MERGEFORMAT </w:instrText>
      </w:r>
      <w:r w:rsidR="00916B50">
        <w:fldChar w:fldCharType="separate"/>
      </w:r>
      <w:r w:rsidR="00117D54">
        <w:t>Millennium Family Practice</w:t>
      </w:r>
      <w:r w:rsidR="00916B50">
        <w:fldChar w:fldCharType="end"/>
      </w:r>
      <w:r w:rsidRPr="00D027FE">
        <w:t>. This policy has been written in conjunction with our legislative and government guidance requirements and other internal policies. These include</w:t>
      </w:r>
      <w:r w:rsidR="004A5DAB">
        <w:t>:</w:t>
      </w:r>
    </w:p>
    <w:p w14:paraId="5FFC3C3C" w14:textId="77777777" w:rsidR="00D027FE" w:rsidRPr="00D027FE" w:rsidRDefault="00D027FE" w:rsidP="004A5DAB"/>
    <w:p w14:paraId="6A9FB7A4" w14:textId="77777777" w:rsidR="00D027FE" w:rsidRPr="00D027FE" w:rsidRDefault="00D027FE" w:rsidP="004B6E8F">
      <w:pPr>
        <w:numPr>
          <w:ilvl w:val="0"/>
          <w:numId w:val="3"/>
        </w:numPr>
      </w:pPr>
      <w:r w:rsidRPr="00D027FE">
        <w:t>Adoption and Children Act 2002</w:t>
      </w:r>
    </w:p>
    <w:p w14:paraId="0C5501BF" w14:textId="77777777" w:rsidR="00D027FE" w:rsidRPr="00D027FE" w:rsidRDefault="00D027FE" w:rsidP="004B6E8F">
      <w:pPr>
        <w:numPr>
          <w:ilvl w:val="0"/>
          <w:numId w:val="3"/>
        </w:numPr>
      </w:pPr>
      <w:r w:rsidRPr="00D027FE">
        <w:t>The Children Act 1989</w:t>
      </w:r>
    </w:p>
    <w:p w14:paraId="3430B6D5" w14:textId="77777777" w:rsidR="00D027FE" w:rsidRPr="00D027FE" w:rsidRDefault="00D027FE" w:rsidP="004B6E8F">
      <w:pPr>
        <w:numPr>
          <w:ilvl w:val="0"/>
          <w:numId w:val="3"/>
        </w:numPr>
      </w:pPr>
      <w:r w:rsidRPr="00D027FE">
        <w:t>The Children Act 2004</w:t>
      </w:r>
    </w:p>
    <w:p w14:paraId="4BE2D6EE" w14:textId="77777777" w:rsidR="00D027FE" w:rsidRPr="00D027FE" w:rsidRDefault="00D027FE" w:rsidP="004B6E8F">
      <w:pPr>
        <w:numPr>
          <w:ilvl w:val="0"/>
          <w:numId w:val="3"/>
        </w:numPr>
      </w:pPr>
      <w:r w:rsidRPr="00D027FE">
        <w:t>The Protection of Children Act 1999</w:t>
      </w:r>
    </w:p>
    <w:p w14:paraId="585C4239" w14:textId="77777777" w:rsidR="00D027FE" w:rsidRPr="00D027FE" w:rsidRDefault="00D027FE" w:rsidP="004B6E8F">
      <w:pPr>
        <w:numPr>
          <w:ilvl w:val="0"/>
          <w:numId w:val="3"/>
        </w:numPr>
      </w:pPr>
      <w:r w:rsidRPr="00D027FE">
        <w:t xml:space="preserve">The Human Rights Act 1998 </w:t>
      </w:r>
    </w:p>
    <w:p w14:paraId="666575C6" w14:textId="77777777" w:rsidR="00D027FE" w:rsidRPr="00D027FE" w:rsidRDefault="00D027FE" w:rsidP="004B6E8F">
      <w:pPr>
        <w:numPr>
          <w:ilvl w:val="0"/>
          <w:numId w:val="3"/>
        </w:numPr>
      </w:pPr>
      <w:r w:rsidRPr="00D027FE">
        <w:t>The United Nations Convention on the Rights of the Child (ratified by UK Government in 1991)</w:t>
      </w:r>
      <w:r w:rsidRPr="00D027FE">
        <w:tab/>
      </w:r>
    </w:p>
    <w:p w14:paraId="5D640A70" w14:textId="77777777" w:rsidR="00D027FE" w:rsidRPr="00D027FE" w:rsidRDefault="00D027FE" w:rsidP="004B6E8F">
      <w:pPr>
        <w:numPr>
          <w:ilvl w:val="0"/>
          <w:numId w:val="3"/>
        </w:numPr>
      </w:pPr>
      <w:r w:rsidRPr="00D027FE">
        <w:t>The Data Protection Act 1998 (</w:t>
      </w:r>
      <w:smartTag w:uri="urn:schemas-microsoft-com:office:smarttags" w:element="place">
        <w:smartTag w:uri="urn:schemas-microsoft-com:office:smarttags" w:element="country-region">
          <w:r w:rsidRPr="00D027FE">
            <w:t>UK</w:t>
          </w:r>
        </w:smartTag>
      </w:smartTag>
      <w:r w:rsidRPr="00D027FE">
        <w:t xml:space="preserve"> wide)</w:t>
      </w:r>
    </w:p>
    <w:p w14:paraId="61F15EE6" w14:textId="77777777" w:rsidR="00D027FE" w:rsidRPr="00D027FE" w:rsidRDefault="00D027FE" w:rsidP="004B6E8F">
      <w:pPr>
        <w:numPr>
          <w:ilvl w:val="0"/>
          <w:numId w:val="3"/>
        </w:numPr>
      </w:pPr>
      <w:r w:rsidRPr="00D027FE">
        <w:t>Sexual Offences Act 2003</w:t>
      </w:r>
    </w:p>
    <w:p w14:paraId="03D29332" w14:textId="77777777" w:rsidR="00D027FE" w:rsidRPr="00D027FE" w:rsidRDefault="00D027FE" w:rsidP="004B6E8F">
      <w:pPr>
        <w:numPr>
          <w:ilvl w:val="0"/>
          <w:numId w:val="3"/>
        </w:numPr>
      </w:pPr>
      <w:r w:rsidRPr="00D027FE">
        <w:t>Working Together to Safeguard Children 2006</w:t>
      </w:r>
    </w:p>
    <w:p w14:paraId="40659F62" w14:textId="77777777" w:rsidR="00D027FE" w:rsidRPr="00D027FE" w:rsidRDefault="004A5DAB" w:rsidP="004B6E8F">
      <w:pPr>
        <w:numPr>
          <w:ilvl w:val="0"/>
          <w:numId w:val="3"/>
        </w:numPr>
      </w:pPr>
      <w:r>
        <w:t>Practice</w:t>
      </w:r>
      <w:r w:rsidR="00D027FE" w:rsidRPr="00D027FE">
        <w:t xml:space="preserve"> Equal Opportunity Statement</w:t>
      </w:r>
    </w:p>
    <w:p w14:paraId="15A0519D" w14:textId="77777777" w:rsidR="00D027FE" w:rsidRPr="00D027FE" w:rsidRDefault="004A5DAB" w:rsidP="004B6E8F">
      <w:pPr>
        <w:numPr>
          <w:ilvl w:val="0"/>
          <w:numId w:val="3"/>
        </w:numPr>
      </w:pPr>
      <w:r>
        <w:t>Practice</w:t>
      </w:r>
      <w:r w:rsidR="00D027FE" w:rsidRPr="00D027FE">
        <w:t xml:space="preserve"> Disciplinary Policy </w:t>
      </w:r>
    </w:p>
    <w:p w14:paraId="4267B3CD" w14:textId="77777777" w:rsidR="00D027FE" w:rsidRPr="00D027FE" w:rsidRDefault="00D027FE" w:rsidP="004A5DAB"/>
    <w:p w14:paraId="1F69890E" w14:textId="77777777" w:rsidR="00D027FE" w:rsidRPr="00D027FE" w:rsidRDefault="00D027FE" w:rsidP="004A5DAB">
      <w:pPr>
        <w:pStyle w:val="Heading2"/>
      </w:pPr>
      <w:bookmarkStart w:id="4" w:name="Neglect"/>
      <w:r w:rsidRPr="00D027FE">
        <w:t xml:space="preserve">What is </w:t>
      </w:r>
      <w:r w:rsidR="00D52D86">
        <w:t>Abuse and N</w:t>
      </w:r>
      <w:r w:rsidRPr="00D027FE">
        <w:t>eglect?</w:t>
      </w:r>
    </w:p>
    <w:bookmarkEnd w:id="4"/>
    <w:p w14:paraId="2EBB9FCD" w14:textId="77777777" w:rsidR="00D027FE" w:rsidRPr="00D027FE" w:rsidRDefault="00D027FE" w:rsidP="004A5DAB"/>
    <w:p w14:paraId="6EEE3A69" w14:textId="77777777" w:rsidR="00D027FE" w:rsidRPr="00D027FE" w:rsidRDefault="00D027FE" w:rsidP="004A5DAB">
      <w:r w:rsidRPr="00D027FE">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w:t>
      </w:r>
    </w:p>
    <w:p w14:paraId="4443BE2A" w14:textId="77777777" w:rsidR="00D027FE" w:rsidRPr="00D027FE" w:rsidRDefault="00D027FE" w:rsidP="004A5DAB">
      <w:r w:rsidRPr="00D027FE">
        <w:t xml:space="preserve"> </w:t>
      </w:r>
    </w:p>
    <w:p w14:paraId="75E31A03" w14:textId="77777777" w:rsidR="00D027FE" w:rsidRPr="00D027FE" w:rsidRDefault="00D027FE" w:rsidP="004A5DAB">
      <w:r w:rsidRPr="00D027FE">
        <w:t xml:space="preserve">There are usually said to be four types of child abuse </w:t>
      </w:r>
      <w:r w:rsidR="00BD5A22">
        <w:t>(</w:t>
      </w:r>
      <w:r w:rsidRPr="00D027FE">
        <w:t xml:space="preserve">with a fifth recognised in </w:t>
      </w:r>
      <w:smartTag w:uri="urn:schemas-microsoft-com:office:smarttags" w:element="place">
        <w:smartTag w:uri="urn:schemas-microsoft-com:office:smarttags" w:element="country-region">
          <w:r w:rsidRPr="00D027FE">
            <w:t>Scotland</w:t>
          </w:r>
        </w:smartTag>
      </w:smartTag>
      <w:r w:rsidR="00BD5A22">
        <w:t>)</w:t>
      </w:r>
    </w:p>
    <w:p w14:paraId="2469CD3E" w14:textId="77777777" w:rsidR="00D027FE" w:rsidRPr="00D027FE" w:rsidRDefault="00D027FE" w:rsidP="004A5DAB">
      <w:r w:rsidRPr="00D027FE">
        <w:t>1.</w:t>
      </w:r>
      <w:r w:rsidRPr="00D027FE">
        <w:tab/>
        <w:t>Physical Abuse</w:t>
      </w:r>
    </w:p>
    <w:p w14:paraId="09F38996" w14:textId="77777777" w:rsidR="00D027FE" w:rsidRPr="00D027FE" w:rsidRDefault="00D027FE" w:rsidP="004A5DAB">
      <w:r w:rsidRPr="00D027FE">
        <w:t>2.</w:t>
      </w:r>
      <w:r w:rsidRPr="00D027FE">
        <w:tab/>
        <w:t>Emotional Abuse</w:t>
      </w:r>
    </w:p>
    <w:p w14:paraId="5EF1EC99" w14:textId="77777777" w:rsidR="00D027FE" w:rsidRPr="00D027FE" w:rsidRDefault="00D027FE" w:rsidP="004A5DAB">
      <w:r w:rsidRPr="00D027FE">
        <w:t>3.</w:t>
      </w:r>
      <w:r w:rsidRPr="00D027FE">
        <w:tab/>
        <w:t>Sexual Abuse</w:t>
      </w:r>
    </w:p>
    <w:p w14:paraId="020E90C3" w14:textId="77777777" w:rsidR="00D027FE" w:rsidRPr="00D027FE" w:rsidRDefault="00D027FE" w:rsidP="004A5DAB">
      <w:r w:rsidRPr="00D027FE">
        <w:t>4.</w:t>
      </w:r>
      <w:r w:rsidRPr="00D027FE">
        <w:tab/>
        <w:t>Neglect</w:t>
      </w:r>
    </w:p>
    <w:p w14:paraId="03D440E4" w14:textId="77777777" w:rsidR="00D027FE" w:rsidRPr="00D027FE" w:rsidRDefault="00D027FE" w:rsidP="004A5DAB">
      <w:r w:rsidRPr="00D027FE">
        <w:t>5.</w:t>
      </w:r>
      <w:r w:rsidRPr="00D027FE">
        <w:tab/>
        <w:t xml:space="preserve">Non-organic Failure to Thrive </w:t>
      </w:r>
      <w:r w:rsidR="00BD5A22">
        <w:t>(</w:t>
      </w:r>
      <w:smartTag w:uri="urn:schemas-microsoft-com:office:smarttags" w:element="place">
        <w:smartTag w:uri="urn:schemas-microsoft-com:office:smarttags" w:element="country-region">
          <w:r w:rsidRPr="00D027FE">
            <w:t>Scotland</w:t>
          </w:r>
        </w:smartTag>
      </w:smartTag>
      <w:r w:rsidRPr="00D027FE">
        <w:t xml:space="preserve"> only</w:t>
      </w:r>
      <w:r w:rsidR="00BD5A22">
        <w:t>)</w:t>
      </w:r>
    </w:p>
    <w:p w14:paraId="00CA1937" w14:textId="77777777" w:rsidR="00D027FE" w:rsidRPr="00D027FE" w:rsidRDefault="00D027FE" w:rsidP="004A5DAB"/>
    <w:p w14:paraId="643607CB" w14:textId="77777777" w:rsidR="00D027FE" w:rsidRPr="003B6F99" w:rsidRDefault="00D027FE" w:rsidP="002112A5">
      <w:pPr>
        <w:pStyle w:val="Heading3"/>
        <w:rPr>
          <w:i/>
          <w:sz w:val="28"/>
          <w:szCs w:val="28"/>
        </w:rPr>
      </w:pPr>
      <w:r w:rsidRPr="003B6F99">
        <w:rPr>
          <w:i/>
          <w:sz w:val="28"/>
          <w:szCs w:val="28"/>
        </w:rPr>
        <w:t>General Indicators</w:t>
      </w:r>
    </w:p>
    <w:p w14:paraId="07D5E9DE" w14:textId="77777777" w:rsidR="00D027FE" w:rsidRPr="00D027FE" w:rsidRDefault="00D027FE" w:rsidP="004A5DAB"/>
    <w:p w14:paraId="3479B002" w14:textId="77777777" w:rsidR="00D027FE" w:rsidRPr="00D027FE" w:rsidRDefault="00D027FE" w:rsidP="004A5DAB">
      <w:r w:rsidRPr="00D027FE">
        <w:t>The risk of Child Maltreatment is recognised as being increased when there is:</w:t>
      </w:r>
    </w:p>
    <w:p w14:paraId="3B6205B5" w14:textId="77777777" w:rsidR="00D027FE" w:rsidRPr="002112A5" w:rsidRDefault="002112A5" w:rsidP="004B6E8F">
      <w:pPr>
        <w:numPr>
          <w:ilvl w:val="0"/>
          <w:numId w:val="4"/>
        </w:numPr>
        <w:ind w:left="360" w:hanging="360"/>
      </w:pPr>
      <w:r w:rsidRPr="00D027FE">
        <w:t>Parental or carer drug or alcohol abuse</w:t>
      </w:r>
    </w:p>
    <w:p w14:paraId="3A81C772" w14:textId="77777777" w:rsidR="00D027FE" w:rsidRPr="002112A5" w:rsidRDefault="002112A5" w:rsidP="004B6E8F">
      <w:pPr>
        <w:numPr>
          <w:ilvl w:val="0"/>
          <w:numId w:val="4"/>
        </w:numPr>
        <w:ind w:left="360" w:hanging="360"/>
      </w:pPr>
      <w:r w:rsidRPr="00D027FE">
        <w:t>Parental or carer mental health</w:t>
      </w:r>
    </w:p>
    <w:p w14:paraId="1FCD4053" w14:textId="77777777" w:rsidR="00D027FE" w:rsidRPr="002112A5" w:rsidRDefault="002112A5" w:rsidP="004B6E8F">
      <w:pPr>
        <w:numPr>
          <w:ilvl w:val="0"/>
          <w:numId w:val="4"/>
        </w:numPr>
        <w:ind w:left="360" w:hanging="360"/>
      </w:pPr>
      <w:r w:rsidRPr="00D027FE">
        <w:t xml:space="preserve">Intra-familial violence or history of </w:t>
      </w:r>
      <w:r w:rsidR="00D027FE" w:rsidRPr="00D027FE">
        <w:t>violent offending</w:t>
      </w:r>
    </w:p>
    <w:p w14:paraId="202976D0" w14:textId="77777777" w:rsidR="00D027FE" w:rsidRPr="002112A5" w:rsidRDefault="002112A5" w:rsidP="004B6E8F">
      <w:pPr>
        <w:numPr>
          <w:ilvl w:val="0"/>
          <w:numId w:val="4"/>
        </w:numPr>
        <w:ind w:left="360" w:hanging="360"/>
      </w:pPr>
      <w:r w:rsidRPr="00D027FE">
        <w:t>Previous child maltreatment in members of the family</w:t>
      </w:r>
    </w:p>
    <w:p w14:paraId="71BFC80D" w14:textId="77777777" w:rsidR="00D027FE" w:rsidRPr="002112A5" w:rsidRDefault="002112A5" w:rsidP="004B6E8F">
      <w:pPr>
        <w:numPr>
          <w:ilvl w:val="0"/>
          <w:numId w:val="4"/>
        </w:numPr>
        <w:ind w:left="360" w:hanging="360"/>
      </w:pPr>
      <w:r w:rsidRPr="00D027FE">
        <w:t>Known maltreatment of animals by the parent or carer</w:t>
      </w:r>
    </w:p>
    <w:p w14:paraId="656A874B" w14:textId="77777777" w:rsidR="00D027FE" w:rsidRPr="002112A5" w:rsidRDefault="002112A5" w:rsidP="004B6E8F">
      <w:pPr>
        <w:numPr>
          <w:ilvl w:val="0"/>
          <w:numId w:val="4"/>
        </w:numPr>
        <w:ind w:left="360" w:hanging="360"/>
      </w:pPr>
      <w:r w:rsidRPr="00D027FE">
        <w:t>Vulnerable and unsupported parents or carers</w:t>
      </w:r>
    </w:p>
    <w:p w14:paraId="42D529BA" w14:textId="77777777" w:rsidR="00D027FE" w:rsidRPr="002112A5" w:rsidRDefault="002112A5" w:rsidP="004B6E8F">
      <w:pPr>
        <w:numPr>
          <w:ilvl w:val="0"/>
          <w:numId w:val="4"/>
        </w:numPr>
        <w:ind w:left="360" w:hanging="360"/>
      </w:pPr>
      <w:r w:rsidRPr="00D027FE">
        <w:t>Pre-existing disability in the child</w:t>
      </w:r>
    </w:p>
    <w:p w14:paraId="06AEAA7A" w14:textId="77777777" w:rsidR="00D027FE" w:rsidRPr="002112A5" w:rsidRDefault="00BD5A22" w:rsidP="004A5DAB">
      <w:pPr>
        <w:rPr>
          <w:i/>
          <w:sz w:val="18"/>
          <w:szCs w:val="18"/>
        </w:rPr>
      </w:pPr>
      <w:r>
        <w:rPr>
          <w:i/>
          <w:sz w:val="18"/>
          <w:szCs w:val="18"/>
        </w:rPr>
        <w:t>(</w:t>
      </w:r>
      <w:r w:rsidR="00D027FE" w:rsidRPr="002112A5">
        <w:rPr>
          <w:i/>
          <w:sz w:val="18"/>
          <w:szCs w:val="18"/>
        </w:rPr>
        <w:t>NICE CG89: When to suspect Child Maltreatment, July 2009</w:t>
      </w:r>
      <w:r>
        <w:rPr>
          <w:i/>
          <w:sz w:val="18"/>
          <w:szCs w:val="18"/>
        </w:rPr>
        <w:t>)</w:t>
      </w:r>
    </w:p>
    <w:p w14:paraId="75CEBEFE" w14:textId="77777777" w:rsidR="00D027FE" w:rsidRPr="00D027FE" w:rsidRDefault="00D027FE" w:rsidP="004A5DAB"/>
    <w:p w14:paraId="17820AB7" w14:textId="77777777" w:rsidR="002112A5" w:rsidRDefault="002112A5" w:rsidP="004A5DAB">
      <w:r>
        <w:br w:type="page"/>
      </w:r>
    </w:p>
    <w:p w14:paraId="72E1CC72" w14:textId="77777777" w:rsidR="002112A5" w:rsidRDefault="002112A5" w:rsidP="004A5DAB"/>
    <w:p w14:paraId="5B6D1392" w14:textId="77777777" w:rsidR="00D027FE" w:rsidRPr="003B6F99" w:rsidRDefault="00D027FE" w:rsidP="002112A5">
      <w:pPr>
        <w:pStyle w:val="Heading3"/>
        <w:rPr>
          <w:i/>
          <w:sz w:val="28"/>
          <w:szCs w:val="28"/>
        </w:rPr>
      </w:pPr>
      <w:r w:rsidRPr="003B6F99">
        <w:rPr>
          <w:i/>
          <w:sz w:val="28"/>
          <w:szCs w:val="28"/>
        </w:rPr>
        <w:t>Physical Abuse</w:t>
      </w:r>
    </w:p>
    <w:p w14:paraId="0294A015" w14:textId="77777777" w:rsidR="00D027FE" w:rsidRPr="00D027FE" w:rsidRDefault="00D027FE" w:rsidP="004A5DAB"/>
    <w:p w14:paraId="1ACE0984" w14:textId="77777777" w:rsidR="00D027FE" w:rsidRPr="00D027FE" w:rsidRDefault="00D027FE" w:rsidP="004A5DAB">
      <w:r w:rsidRPr="002112A5">
        <w:rPr>
          <w:b/>
          <w:bCs/>
          <w:u w:val="single"/>
        </w:rPr>
        <w:t>Definition:</w:t>
      </w:r>
      <w:r w:rsidR="002112A5">
        <w:t xml:space="preserve"> </w:t>
      </w:r>
      <w:r w:rsidRPr="00D027FE">
        <w:t xml:space="preserve">Physical abuse may involve hitting, shaking, throwing, poisoning, </w:t>
      </w:r>
      <w:proofErr w:type="gramStart"/>
      <w:r w:rsidRPr="00D027FE">
        <w:t>burning</w:t>
      </w:r>
      <w:proofErr w:type="gramEnd"/>
      <w:r w:rsidRPr="00D027FE">
        <w:t xml:space="preserve"> or scalding, drowning, suffocating, or otherwise causing physical harm to a child, including by fabricating the symptoms of, or deliberately causing, ill health to a child.</w:t>
      </w:r>
    </w:p>
    <w:p w14:paraId="6D4FD628" w14:textId="77777777" w:rsidR="00D027FE" w:rsidRPr="002112A5" w:rsidRDefault="00D027FE" w:rsidP="004A5DAB">
      <w:pPr>
        <w:rPr>
          <w:i/>
          <w:sz w:val="18"/>
          <w:szCs w:val="18"/>
        </w:rPr>
      </w:pPr>
      <w:r w:rsidRPr="002112A5">
        <w:rPr>
          <w:i/>
          <w:sz w:val="18"/>
          <w:szCs w:val="18"/>
        </w:rPr>
        <w:t>Working Together 2006</w:t>
      </w:r>
    </w:p>
    <w:p w14:paraId="2AD7BF22" w14:textId="77777777" w:rsidR="00D027FE" w:rsidRPr="00D027FE" w:rsidRDefault="00D027FE" w:rsidP="004A5DAB"/>
    <w:p w14:paraId="31CC45E8" w14:textId="77777777" w:rsidR="00D027FE" w:rsidRPr="002112A5" w:rsidRDefault="00D027FE" w:rsidP="004A5DAB">
      <w:pPr>
        <w:rPr>
          <w:b/>
          <w:bCs/>
          <w:u w:val="single"/>
        </w:rPr>
      </w:pPr>
      <w:r w:rsidRPr="002112A5">
        <w:rPr>
          <w:b/>
          <w:bCs/>
          <w:u w:val="single"/>
        </w:rPr>
        <w:t>Indicators:</w:t>
      </w:r>
    </w:p>
    <w:p w14:paraId="04A2A4DC" w14:textId="77777777" w:rsidR="00D027FE" w:rsidRPr="002112A5" w:rsidRDefault="002112A5" w:rsidP="004B6E8F">
      <w:pPr>
        <w:numPr>
          <w:ilvl w:val="0"/>
          <w:numId w:val="4"/>
        </w:numPr>
        <w:ind w:left="360" w:hanging="360"/>
      </w:pPr>
      <w:r>
        <w:t xml:space="preserve">Unexplained </w:t>
      </w:r>
      <w:proofErr w:type="gramStart"/>
      <w:r>
        <w:t>injuries;</w:t>
      </w:r>
      <w:proofErr w:type="gramEnd"/>
    </w:p>
    <w:p w14:paraId="6E9B3BA6" w14:textId="77777777" w:rsidR="00D027FE" w:rsidRPr="002112A5" w:rsidRDefault="00D027FE" w:rsidP="004B6E8F">
      <w:pPr>
        <w:numPr>
          <w:ilvl w:val="0"/>
          <w:numId w:val="4"/>
        </w:numPr>
        <w:ind w:left="360" w:hanging="360"/>
      </w:pPr>
      <w:r w:rsidRPr="00D027FE">
        <w:t>I</w:t>
      </w:r>
      <w:r w:rsidR="002112A5">
        <w:t>njuries of different ages/</w:t>
      </w:r>
      <w:proofErr w:type="gramStart"/>
      <w:r w:rsidR="002112A5">
        <w:t>types;</w:t>
      </w:r>
      <w:proofErr w:type="gramEnd"/>
    </w:p>
    <w:p w14:paraId="544C4431" w14:textId="77777777" w:rsidR="00D027FE" w:rsidRPr="002112A5" w:rsidRDefault="00D027FE" w:rsidP="004B6E8F">
      <w:pPr>
        <w:numPr>
          <w:ilvl w:val="0"/>
          <w:numId w:val="4"/>
        </w:numPr>
        <w:ind w:left="360" w:hanging="360"/>
      </w:pPr>
      <w:r w:rsidRPr="00D027FE">
        <w:t xml:space="preserve">Improbable </w:t>
      </w:r>
      <w:proofErr w:type="gramStart"/>
      <w:r w:rsidRPr="00D027FE">
        <w:t>explanation</w:t>
      </w:r>
      <w:r w:rsidR="002112A5">
        <w:t>;</w:t>
      </w:r>
      <w:proofErr w:type="gramEnd"/>
      <w:r w:rsidRPr="00D027FE">
        <w:t xml:space="preserve"> </w:t>
      </w:r>
    </w:p>
    <w:p w14:paraId="0CE0F36E" w14:textId="77777777" w:rsidR="00D027FE" w:rsidRPr="002112A5" w:rsidRDefault="00D027FE" w:rsidP="004B6E8F">
      <w:pPr>
        <w:numPr>
          <w:ilvl w:val="0"/>
          <w:numId w:val="4"/>
        </w:numPr>
        <w:ind w:left="360" w:hanging="360"/>
      </w:pPr>
      <w:r w:rsidRPr="00D027FE">
        <w:t>Reluctance to discuss injury/</w:t>
      </w:r>
      <w:proofErr w:type="gramStart"/>
      <w:r w:rsidRPr="00D027FE">
        <w:t>cause</w:t>
      </w:r>
      <w:r w:rsidR="002112A5">
        <w:t>;</w:t>
      </w:r>
      <w:proofErr w:type="gramEnd"/>
      <w:r w:rsidRPr="00D027FE">
        <w:t xml:space="preserve"> </w:t>
      </w:r>
    </w:p>
    <w:p w14:paraId="2CE77E75" w14:textId="77777777" w:rsidR="00D027FE" w:rsidRPr="002112A5" w:rsidRDefault="00D027FE" w:rsidP="004B6E8F">
      <w:pPr>
        <w:numPr>
          <w:ilvl w:val="0"/>
          <w:numId w:val="4"/>
        </w:numPr>
        <w:ind w:left="360" w:hanging="360"/>
      </w:pPr>
      <w:r w:rsidRPr="00D027FE">
        <w:t>Delay or refus</w:t>
      </w:r>
      <w:r w:rsidR="002112A5">
        <w:t xml:space="preserve">al to seek treatment for </w:t>
      </w:r>
      <w:proofErr w:type="gramStart"/>
      <w:r w:rsidR="002112A5">
        <w:t>injury;</w:t>
      </w:r>
      <w:proofErr w:type="gramEnd"/>
    </w:p>
    <w:p w14:paraId="47EB0A85" w14:textId="77777777" w:rsidR="00D027FE" w:rsidRPr="002112A5" w:rsidRDefault="00D027FE" w:rsidP="004B6E8F">
      <w:pPr>
        <w:numPr>
          <w:ilvl w:val="0"/>
          <w:numId w:val="4"/>
        </w:numPr>
        <w:ind w:left="360" w:hanging="360"/>
      </w:pPr>
      <w:r w:rsidRPr="00D027FE">
        <w:t xml:space="preserve">Bruising on young </w:t>
      </w:r>
      <w:proofErr w:type="gramStart"/>
      <w:r w:rsidRPr="00D027FE">
        <w:t>babies</w:t>
      </w:r>
      <w:r w:rsidR="002112A5">
        <w:t>;</w:t>
      </w:r>
      <w:proofErr w:type="gramEnd"/>
      <w:r w:rsidRPr="00D027FE">
        <w:t xml:space="preserve"> </w:t>
      </w:r>
    </w:p>
    <w:p w14:paraId="1EFF7D1D" w14:textId="77777777" w:rsidR="00D027FE" w:rsidRPr="002112A5" w:rsidRDefault="00D027FE" w:rsidP="004B6E8F">
      <w:pPr>
        <w:numPr>
          <w:ilvl w:val="0"/>
          <w:numId w:val="4"/>
        </w:numPr>
        <w:ind w:left="360" w:hanging="360"/>
      </w:pPr>
      <w:r w:rsidRPr="00D027FE">
        <w:t xml:space="preserve">Admission of punishment which seems </w:t>
      </w:r>
      <w:proofErr w:type="gramStart"/>
      <w:r w:rsidRPr="00D027FE">
        <w:t>severe</w:t>
      </w:r>
      <w:r w:rsidR="002112A5">
        <w:t>;</w:t>
      </w:r>
      <w:proofErr w:type="gramEnd"/>
      <w:r w:rsidRPr="00D027FE">
        <w:t xml:space="preserve"> </w:t>
      </w:r>
    </w:p>
    <w:p w14:paraId="4A6F917C" w14:textId="77777777" w:rsidR="00D027FE" w:rsidRPr="002112A5" w:rsidRDefault="00D027FE" w:rsidP="004B6E8F">
      <w:pPr>
        <w:numPr>
          <w:ilvl w:val="0"/>
          <w:numId w:val="4"/>
        </w:numPr>
        <w:ind w:left="360" w:hanging="360"/>
      </w:pPr>
      <w:r w:rsidRPr="00D027FE">
        <w:t>Child shows:</w:t>
      </w:r>
    </w:p>
    <w:p w14:paraId="352D149E" w14:textId="77777777" w:rsidR="00D027FE" w:rsidRPr="002112A5" w:rsidRDefault="002112A5" w:rsidP="004B6E8F">
      <w:pPr>
        <w:numPr>
          <w:ilvl w:val="0"/>
          <w:numId w:val="3"/>
        </w:numPr>
        <w:ind w:left="720"/>
      </w:pPr>
      <w:r w:rsidRPr="00D027FE">
        <w:t xml:space="preserve">Arms and legs inappropriately covered in hot weather </w:t>
      </w:r>
      <w:r w:rsidR="00BD5A22">
        <w:t>(</w:t>
      </w:r>
      <w:r w:rsidRPr="00D027FE">
        <w:t>concealing injury</w:t>
      </w:r>
      <w:proofErr w:type="gramStart"/>
      <w:r w:rsidR="00BD5A22">
        <w:t>)</w:t>
      </w:r>
      <w:r>
        <w:t>;</w:t>
      </w:r>
      <w:proofErr w:type="gramEnd"/>
      <w:r w:rsidRPr="00D027FE">
        <w:t xml:space="preserve"> </w:t>
      </w:r>
    </w:p>
    <w:p w14:paraId="1D7CD1AF" w14:textId="77777777" w:rsidR="00D027FE" w:rsidRPr="002112A5" w:rsidRDefault="002112A5" w:rsidP="004B6E8F">
      <w:pPr>
        <w:numPr>
          <w:ilvl w:val="0"/>
          <w:numId w:val="3"/>
        </w:numPr>
        <w:ind w:left="720"/>
      </w:pPr>
      <w:r w:rsidRPr="00D027FE">
        <w:t xml:space="preserve">Withdrawal from physical </w:t>
      </w:r>
      <w:proofErr w:type="gramStart"/>
      <w:r w:rsidRPr="00D027FE">
        <w:t>contact</w:t>
      </w:r>
      <w:r>
        <w:t>;</w:t>
      </w:r>
      <w:proofErr w:type="gramEnd"/>
      <w:r w:rsidRPr="00D027FE">
        <w:t xml:space="preserve"> </w:t>
      </w:r>
    </w:p>
    <w:p w14:paraId="5884E9B5" w14:textId="77777777" w:rsidR="00D027FE" w:rsidRPr="002112A5" w:rsidRDefault="002112A5" w:rsidP="004B6E8F">
      <w:pPr>
        <w:numPr>
          <w:ilvl w:val="0"/>
          <w:numId w:val="3"/>
        </w:numPr>
        <w:ind w:left="720"/>
      </w:pPr>
      <w:r w:rsidRPr="00D027FE">
        <w:t xml:space="preserve">Self-destructive </w:t>
      </w:r>
      <w:proofErr w:type="gramStart"/>
      <w:r w:rsidRPr="00D027FE">
        <w:t>ten</w:t>
      </w:r>
      <w:r w:rsidR="00D027FE" w:rsidRPr="00D027FE">
        <w:t>dencies</w:t>
      </w:r>
      <w:r>
        <w:t>;</w:t>
      </w:r>
      <w:proofErr w:type="gramEnd"/>
      <w:r w:rsidR="00D027FE" w:rsidRPr="00D027FE">
        <w:t xml:space="preserve"> </w:t>
      </w:r>
    </w:p>
    <w:p w14:paraId="7E06BB5D" w14:textId="77777777" w:rsidR="00D027FE" w:rsidRPr="002112A5" w:rsidRDefault="002112A5" w:rsidP="004B6E8F">
      <w:pPr>
        <w:numPr>
          <w:ilvl w:val="0"/>
          <w:numId w:val="3"/>
        </w:numPr>
        <w:ind w:left="720"/>
      </w:pPr>
      <w:r w:rsidRPr="00D027FE">
        <w:t xml:space="preserve">Aggression towards </w:t>
      </w:r>
      <w:proofErr w:type="gramStart"/>
      <w:r w:rsidRPr="00D027FE">
        <w:t>others</w:t>
      </w:r>
      <w:r>
        <w:t>;</w:t>
      </w:r>
      <w:proofErr w:type="gramEnd"/>
      <w:r w:rsidRPr="00D027FE">
        <w:t xml:space="preserve"> </w:t>
      </w:r>
    </w:p>
    <w:p w14:paraId="634ECD3A" w14:textId="77777777" w:rsidR="00D027FE" w:rsidRPr="002112A5" w:rsidRDefault="002112A5" w:rsidP="004B6E8F">
      <w:pPr>
        <w:numPr>
          <w:ilvl w:val="0"/>
          <w:numId w:val="3"/>
        </w:numPr>
        <w:ind w:left="720"/>
      </w:pPr>
      <w:r>
        <w:t xml:space="preserve">Fear of returning </w:t>
      </w:r>
      <w:proofErr w:type="gramStart"/>
      <w:r>
        <w:t>home;</w:t>
      </w:r>
      <w:proofErr w:type="gramEnd"/>
    </w:p>
    <w:p w14:paraId="61242061" w14:textId="77777777" w:rsidR="00D027FE" w:rsidRPr="002112A5" w:rsidRDefault="002112A5" w:rsidP="004B6E8F">
      <w:pPr>
        <w:numPr>
          <w:ilvl w:val="0"/>
          <w:numId w:val="3"/>
        </w:numPr>
        <w:ind w:left="720"/>
      </w:pPr>
      <w:r w:rsidRPr="00D027FE">
        <w:t>Running away from home</w:t>
      </w:r>
      <w:r>
        <w:t>.</w:t>
      </w:r>
    </w:p>
    <w:p w14:paraId="41FB222C" w14:textId="77777777" w:rsidR="00D027FE" w:rsidRPr="00D027FE" w:rsidRDefault="00D027FE" w:rsidP="004A5DAB"/>
    <w:p w14:paraId="5A5AD244" w14:textId="77777777" w:rsidR="00D027FE" w:rsidRPr="003B6F99" w:rsidRDefault="00D027FE" w:rsidP="002112A5">
      <w:pPr>
        <w:pStyle w:val="Heading3"/>
        <w:rPr>
          <w:i/>
          <w:sz w:val="28"/>
          <w:szCs w:val="28"/>
        </w:rPr>
      </w:pPr>
      <w:r w:rsidRPr="003B6F99">
        <w:rPr>
          <w:i/>
          <w:sz w:val="28"/>
          <w:szCs w:val="28"/>
        </w:rPr>
        <w:t>Emotional Abuse</w:t>
      </w:r>
    </w:p>
    <w:p w14:paraId="69416433" w14:textId="77777777" w:rsidR="00D027FE" w:rsidRPr="00D027FE" w:rsidRDefault="00D027FE" w:rsidP="004A5DAB"/>
    <w:p w14:paraId="0CADEF24" w14:textId="77777777" w:rsidR="00D027FE" w:rsidRPr="00D027FE" w:rsidRDefault="00D027FE" w:rsidP="004A5DAB">
      <w:r w:rsidRPr="002112A5">
        <w:rPr>
          <w:b/>
          <w:u w:val="single"/>
        </w:rPr>
        <w:t>Definition</w:t>
      </w:r>
      <w:r w:rsidR="002112A5" w:rsidRPr="002112A5">
        <w:rPr>
          <w:b/>
          <w:u w:val="single"/>
        </w:rPr>
        <w:t>:</w:t>
      </w:r>
      <w:r w:rsidR="002112A5">
        <w:t xml:space="preserve"> </w:t>
      </w:r>
      <w:r w:rsidRPr="00D027FE">
        <w:t>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age or developmentally inappropriate expectations being imposed on children, causing children frequently to feel frightened, or the exploitation or corruption of children.</w:t>
      </w:r>
    </w:p>
    <w:p w14:paraId="07BC002A" w14:textId="77777777" w:rsidR="00D027FE" w:rsidRPr="002112A5" w:rsidRDefault="00D027FE" w:rsidP="004A5DAB">
      <w:pPr>
        <w:rPr>
          <w:i/>
          <w:sz w:val="18"/>
          <w:szCs w:val="18"/>
        </w:rPr>
      </w:pPr>
      <w:r w:rsidRPr="002112A5">
        <w:rPr>
          <w:i/>
          <w:sz w:val="18"/>
          <w:szCs w:val="18"/>
        </w:rPr>
        <w:t>Working Together 2006</w:t>
      </w:r>
    </w:p>
    <w:p w14:paraId="525EF4B1" w14:textId="77777777" w:rsidR="002112A5" w:rsidRDefault="002112A5" w:rsidP="004A5DAB"/>
    <w:p w14:paraId="1FDE154D" w14:textId="77777777" w:rsidR="00D027FE" w:rsidRPr="002112A5" w:rsidRDefault="00D027FE" w:rsidP="004A5DAB">
      <w:pPr>
        <w:rPr>
          <w:b/>
          <w:u w:val="single"/>
        </w:rPr>
      </w:pPr>
      <w:r w:rsidRPr="002112A5">
        <w:rPr>
          <w:b/>
          <w:u w:val="single"/>
        </w:rPr>
        <w:t>Indicators:</w:t>
      </w:r>
    </w:p>
    <w:p w14:paraId="25E3ED23" w14:textId="77777777" w:rsidR="00D027FE" w:rsidRPr="002112A5" w:rsidRDefault="00D027FE" w:rsidP="004B6E8F">
      <w:pPr>
        <w:numPr>
          <w:ilvl w:val="0"/>
          <w:numId w:val="4"/>
        </w:numPr>
        <w:ind w:left="360" w:hanging="360"/>
      </w:pPr>
      <w:r w:rsidRPr="00D027FE">
        <w:t xml:space="preserve">Physical/ Mental/ Emotional developmental </w:t>
      </w:r>
      <w:proofErr w:type="gramStart"/>
      <w:r w:rsidRPr="00D027FE">
        <w:t>delay</w:t>
      </w:r>
      <w:r w:rsidR="002112A5">
        <w:t>;</w:t>
      </w:r>
      <w:proofErr w:type="gramEnd"/>
      <w:r w:rsidRPr="00D027FE">
        <w:t xml:space="preserve"> </w:t>
      </w:r>
    </w:p>
    <w:p w14:paraId="340D1A1A" w14:textId="77777777" w:rsidR="00D027FE" w:rsidRPr="002112A5" w:rsidRDefault="00D027FE" w:rsidP="004B6E8F">
      <w:pPr>
        <w:numPr>
          <w:ilvl w:val="0"/>
          <w:numId w:val="4"/>
        </w:numPr>
        <w:ind w:left="360" w:hanging="360"/>
      </w:pPr>
      <w:r w:rsidRPr="00D027FE">
        <w:t xml:space="preserve">Overreaction to </w:t>
      </w:r>
      <w:proofErr w:type="gramStart"/>
      <w:r w:rsidRPr="00D027FE">
        <w:t>mistakes</w:t>
      </w:r>
      <w:r w:rsidR="002112A5">
        <w:t>;</w:t>
      </w:r>
      <w:proofErr w:type="gramEnd"/>
      <w:r w:rsidRPr="00D027FE">
        <w:t xml:space="preserve"> </w:t>
      </w:r>
    </w:p>
    <w:p w14:paraId="75AF2EBC" w14:textId="77777777" w:rsidR="00D027FE" w:rsidRPr="002112A5" w:rsidRDefault="00D027FE" w:rsidP="004B6E8F">
      <w:pPr>
        <w:numPr>
          <w:ilvl w:val="0"/>
          <w:numId w:val="4"/>
        </w:numPr>
        <w:ind w:left="360" w:hanging="360"/>
      </w:pPr>
      <w:r w:rsidRPr="00D027FE">
        <w:t xml:space="preserve">Low </w:t>
      </w:r>
      <w:proofErr w:type="gramStart"/>
      <w:r w:rsidRPr="00D027FE">
        <w:t>self-esteem</w:t>
      </w:r>
      <w:r w:rsidR="002112A5">
        <w:t>;</w:t>
      </w:r>
      <w:proofErr w:type="gramEnd"/>
      <w:r w:rsidRPr="00D027FE">
        <w:t xml:space="preserve"> </w:t>
      </w:r>
    </w:p>
    <w:p w14:paraId="5CA0D396" w14:textId="77777777" w:rsidR="00D027FE" w:rsidRPr="002112A5" w:rsidRDefault="00D027FE" w:rsidP="004B6E8F">
      <w:pPr>
        <w:numPr>
          <w:ilvl w:val="0"/>
          <w:numId w:val="4"/>
        </w:numPr>
        <w:ind w:left="360" w:hanging="360"/>
      </w:pPr>
      <w:r w:rsidRPr="00D027FE">
        <w:t xml:space="preserve">Sudden speech </w:t>
      </w:r>
      <w:proofErr w:type="gramStart"/>
      <w:r w:rsidRPr="00D027FE">
        <w:t>disorder</w:t>
      </w:r>
      <w:r w:rsidR="002112A5">
        <w:t>;</w:t>
      </w:r>
      <w:proofErr w:type="gramEnd"/>
      <w:r w:rsidRPr="00D027FE">
        <w:t xml:space="preserve"> </w:t>
      </w:r>
    </w:p>
    <w:p w14:paraId="20E213E9" w14:textId="77777777" w:rsidR="00D027FE" w:rsidRPr="002112A5" w:rsidRDefault="00D027FE" w:rsidP="004B6E8F">
      <w:pPr>
        <w:numPr>
          <w:ilvl w:val="0"/>
          <w:numId w:val="4"/>
        </w:numPr>
        <w:ind w:left="360" w:hanging="360"/>
      </w:pPr>
      <w:r w:rsidRPr="00D027FE">
        <w:t xml:space="preserve">Excessive fear of new </w:t>
      </w:r>
      <w:proofErr w:type="gramStart"/>
      <w:r w:rsidRPr="00D027FE">
        <w:t>situations</w:t>
      </w:r>
      <w:r w:rsidR="002112A5">
        <w:t>;</w:t>
      </w:r>
      <w:proofErr w:type="gramEnd"/>
      <w:r w:rsidRPr="00D027FE">
        <w:t xml:space="preserve"> </w:t>
      </w:r>
    </w:p>
    <w:p w14:paraId="1C229322" w14:textId="77777777" w:rsidR="00D027FE" w:rsidRPr="002112A5" w:rsidRDefault="00D027FE" w:rsidP="004B6E8F">
      <w:pPr>
        <w:numPr>
          <w:ilvl w:val="0"/>
          <w:numId w:val="4"/>
        </w:numPr>
        <w:ind w:left="360" w:hanging="360"/>
      </w:pPr>
      <w:r w:rsidRPr="00D027FE">
        <w:t xml:space="preserve">Neurotic </w:t>
      </w:r>
      <w:proofErr w:type="gramStart"/>
      <w:r w:rsidRPr="00D027FE">
        <w:t>behaviours</w:t>
      </w:r>
      <w:r w:rsidR="002112A5">
        <w:t>;</w:t>
      </w:r>
      <w:proofErr w:type="gramEnd"/>
      <w:r w:rsidRPr="00D027FE">
        <w:t xml:space="preserve"> </w:t>
      </w:r>
    </w:p>
    <w:p w14:paraId="75734FBF" w14:textId="77777777" w:rsidR="00D027FE" w:rsidRPr="002112A5" w:rsidRDefault="00D027FE" w:rsidP="004B6E8F">
      <w:pPr>
        <w:numPr>
          <w:ilvl w:val="0"/>
          <w:numId w:val="4"/>
        </w:numPr>
        <w:ind w:left="360" w:hanging="360"/>
      </w:pPr>
      <w:r w:rsidRPr="00D027FE">
        <w:t xml:space="preserve">Self-harming/ </w:t>
      </w:r>
      <w:proofErr w:type="gramStart"/>
      <w:r w:rsidRPr="00D027FE">
        <w:t>mutilation</w:t>
      </w:r>
      <w:r w:rsidR="002112A5">
        <w:t>;</w:t>
      </w:r>
      <w:proofErr w:type="gramEnd"/>
      <w:r w:rsidRPr="00D027FE">
        <w:t xml:space="preserve"> </w:t>
      </w:r>
    </w:p>
    <w:p w14:paraId="63C74EC4" w14:textId="77777777" w:rsidR="00D027FE" w:rsidRPr="002112A5" w:rsidRDefault="00D027FE" w:rsidP="004B6E8F">
      <w:pPr>
        <w:numPr>
          <w:ilvl w:val="0"/>
          <w:numId w:val="4"/>
        </w:numPr>
        <w:ind w:left="360" w:hanging="360"/>
      </w:pPr>
      <w:r w:rsidRPr="00D027FE">
        <w:t>Extr</w:t>
      </w:r>
      <w:r w:rsidR="002112A5">
        <w:t xml:space="preserve">emes of aggression or </w:t>
      </w:r>
      <w:proofErr w:type="gramStart"/>
      <w:r w:rsidR="002112A5">
        <w:t>passivity;</w:t>
      </w:r>
      <w:proofErr w:type="gramEnd"/>
    </w:p>
    <w:p w14:paraId="7025A31F" w14:textId="77777777" w:rsidR="00D027FE" w:rsidRPr="002112A5" w:rsidRDefault="00D027FE" w:rsidP="004B6E8F">
      <w:pPr>
        <w:numPr>
          <w:ilvl w:val="0"/>
          <w:numId w:val="4"/>
        </w:numPr>
        <w:ind w:left="360" w:hanging="360"/>
      </w:pPr>
      <w:r w:rsidRPr="00D027FE">
        <w:t xml:space="preserve">Drug/ solvent </w:t>
      </w:r>
      <w:proofErr w:type="gramStart"/>
      <w:r w:rsidRPr="00D027FE">
        <w:t>abuse</w:t>
      </w:r>
      <w:r w:rsidR="002112A5">
        <w:t>;</w:t>
      </w:r>
      <w:proofErr w:type="gramEnd"/>
      <w:r w:rsidRPr="00D027FE">
        <w:t xml:space="preserve"> </w:t>
      </w:r>
    </w:p>
    <w:p w14:paraId="6EEFC802" w14:textId="77777777" w:rsidR="00D027FE" w:rsidRPr="002112A5" w:rsidRDefault="00D027FE" w:rsidP="004B6E8F">
      <w:pPr>
        <w:numPr>
          <w:ilvl w:val="0"/>
          <w:numId w:val="4"/>
        </w:numPr>
        <w:ind w:left="360" w:hanging="360"/>
      </w:pPr>
      <w:r w:rsidRPr="00D027FE">
        <w:t xml:space="preserve">Running </w:t>
      </w:r>
      <w:proofErr w:type="gramStart"/>
      <w:r w:rsidRPr="00D027FE">
        <w:t>away</w:t>
      </w:r>
      <w:r w:rsidR="002112A5">
        <w:t>;</w:t>
      </w:r>
      <w:proofErr w:type="gramEnd"/>
      <w:r w:rsidRPr="00D027FE">
        <w:t xml:space="preserve"> </w:t>
      </w:r>
    </w:p>
    <w:p w14:paraId="7FD8D65B" w14:textId="77777777" w:rsidR="00D027FE" w:rsidRPr="002112A5" w:rsidRDefault="00D027FE" w:rsidP="004B6E8F">
      <w:pPr>
        <w:numPr>
          <w:ilvl w:val="0"/>
          <w:numId w:val="4"/>
        </w:numPr>
        <w:ind w:left="360" w:hanging="360"/>
      </w:pPr>
      <w:r w:rsidRPr="00D027FE">
        <w:t xml:space="preserve">Eating </w:t>
      </w:r>
      <w:proofErr w:type="gramStart"/>
      <w:r w:rsidRPr="00D027FE">
        <w:t>disorders</w:t>
      </w:r>
      <w:r w:rsidR="002112A5">
        <w:t>;</w:t>
      </w:r>
      <w:proofErr w:type="gramEnd"/>
      <w:r w:rsidRPr="00D027FE">
        <w:t xml:space="preserve"> </w:t>
      </w:r>
    </w:p>
    <w:p w14:paraId="3CA454F9" w14:textId="77777777" w:rsidR="00D027FE" w:rsidRPr="002112A5" w:rsidRDefault="002112A5" w:rsidP="004B6E8F">
      <w:pPr>
        <w:numPr>
          <w:ilvl w:val="0"/>
          <w:numId w:val="4"/>
        </w:numPr>
        <w:ind w:left="360" w:hanging="360"/>
      </w:pPr>
      <w:r>
        <w:t xml:space="preserve">School </w:t>
      </w:r>
      <w:proofErr w:type="gramStart"/>
      <w:r>
        <w:t>refusal;</w:t>
      </w:r>
      <w:proofErr w:type="gramEnd"/>
    </w:p>
    <w:p w14:paraId="075CAE4D" w14:textId="77777777" w:rsidR="00D027FE" w:rsidRPr="00D027FE" w:rsidRDefault="00D027FE" w:rsidP="00F74ACE">
      <w:pPr>
        <w:numPr>
          <w:ilvl w:val="0"/>
          <w:numId w:val="4"/>
        </w:numPr>
        <w:ind w:left="360" w:hanging="360"/>
      </w:pPr>
      <w:r w:rsidRPr="00D027FE">
        <w:t>Physical/ Mental/ Emotional developmental delay</w:t>
      </w:r>
      <w:r w:rsidR="002112A5">
        <w:t>.</w:t>
      </w:r>
    </w:p>
    <w:p w14:paraId="09976B49" w14:textId="77777777" w:rsidR="002112A5" w:rsidRDefault="002112A5" w:rsidP="004A5DAB">
      <w:r>
        <w:br w:type="page"/>
      </w:r>
    </w:p>
    <w:p w14:paraId="10FB828D" w14:textId="77777777" w:rsidR="002112A5" w:rsidRDefault="002112A5" w:rsidP="004A5DAB"/>
    <w:p w14:paraId="1BCC0316" w14:textId="77777777" w:rsidR="00D027FE" w:rsidRPr="003B6F99" w:rsidRDefault="00D027FE" w:rsidP="002112A5">
      <w:pPr>
        <w:pStyle w:val="Heading3"/>
        <w:rPr>
          <w:i/>
          <w:sz w:val="28"/>
          <w:szCs w:val="28"/>
        </w:rPr>
      </w:pPr>
      <w:r w:rsidRPr="003B6F99">
        <w:rPr>
          <w:i/>
          <w:sz w:val="28"/>
          <w:szCs w:val="28"/>
        </w:rPr>
        <w:t>Sexual Abuse</w:t>
      </w:r>
    </w:p>
    <w:p w14:paraId="7C9F2EBE" w14:textId="77777777" w:rsidR="00D027FE" w:rsidRPr="00F74ACE" w:rsidRDefault="00D027FE" w:rsidP="004A5DAB">
      <w:pPr>
        <w:rPr>
          <w:sz w:val="16"/>
          <w:szCs w:val="16"/>
        </w:rPr>
      </w:pPr>
    </w:p>
    <w:p w14:paraId="01D1215E" w14:textId="77777777" w:rsidR="00D027FE" w:rsidRPr="00D027FE" w:rsidRDefault="00D027FE" w:rsidP="004A5DAB">
      <w:r w:rsidRPr="002112A5">
        <w:rPr>
          <w:b/>
          <w:u w:val="single"/>
        </w:rPr>
        <w:t>Definition</w:t>
      </w:r>
      <w:r w:rsidR="002112A5" w:rsidRPr="002112A5">
        <w:rPr>
          <w:b/>
          <w:u w:val="single"/>
        </w:rPr>
        <w:t>:</w:t>
      </w:r>
      <w:r w:rsidR="002112A5">
        <w:t xml:space="preserve"> </w:t>
      </w:r>
      <w:r w:rsidRPr="00D027FE">
        <w:t xml:space="preserve">Sexual abuse involves forcing or enticing a child or young person to take part in sexual activities, </w:t>
      </w:r>
      <w:proofErr w:type="gramStart"/>
      <w:r w:rsidRPr="00D027FE">
        <w:t>whether or not</w:t>
      </w:r>
      <w:proofErr w:type="gramEnd"/>
      <w:r w:rsidRPr="00D027FE">
        <w:t xml:space="preserve"> the child is aware of what is happening. The activities may involve physical contact, including penetrative (</w:t>
      </w:r>
      <w:proofErr w:type="gramStart"/>
      <w:r w:rsidRPr="00D027FE">
        <w:t>e.g.</w:t>
      </w:r>
      <w:proofErr w:type="gramEnd"/>
      <w:r w:rsidRPr="00D027FE">
        <w:t xml:space="preserve"> rape or buggery) or non-penetrative acts. They may include involving children in looking at, or in the production of, pornographic material, or encouraging children to behave in sexually inappropriate ways.</w:t>
      </w:r>
    </w:p>
    <w:p w14:paraId="4EF9CDD1" w14:textId="77777777" w:rsidR="00D027FE" w:rsidRPr="002112A5" w:rsidRDefault="00D027FE" w:rsidP="004A5DAB">
      <w:pPr>
        <w:rPr>
          <w:i/>
          <w:sz w:val="18"/>
          <w:szCs w:val="18"/>
        </w:rPr>
      </w:pPr>
      <w:r w:rsidRPr="002112A5">
        <w:rPr>
          <w:i/>
          <w:sz w:val="18"/>
          <w:szCs w:val="18"/>
        </w:rPr>
        <w:t>Working Together 2006</w:t>
      </w:r>
    </w:p>
    <w:p w14:paraId="6059AD62" w14:textId="77777777" w:rsidR="002112A5" w:rsidRPr="00F74ACE" w:rsidRDefault="002112A5" w:rsidP="004A5DAB">
      <w:pPr>
        <w:rPr>
          <w:sz w:val="16"/>
          <w:szCs w:val="16"/>
        </w:rPr>
      </w:pPr>
    </w:p>
    <w:p w14:paraId="6B5D6D01" w14:textId="77777777" w:rsidR="00D027FE" w:rsidRPr="002112A5" w:rsidRDefault="00D027FE" w:rsidP="004A5DAB">
      <w:pPr>
        <w:rPr>
          <w:b/>
          <w:u w:val="single"/>
        </w:rPr>
      </w:pPr>
      <w:r w:rsidRPr="002112A5">
        <w:rPr>
          <w:b/>
          <w:u w:val="single"/>
        </w:rPr>
        <w:t>Indicators</w:t>
      </w:r>
      <w:r w:rsidR="002112A5">
        <w:rPr>
          <w:b/>
          <w:u w:val="single"/>
        </w:rPr>
        <w:t>:</w:t>
      </w:r>
    </w:p>
    <w:p w14:paraId="7A2BA87C" w14:textId="77777777" w:rsidR="00D027FE" w:rsidRPr="002112A5" w:rsidRDefault="00D027FE" w:rsidP="004B6E8F">
      <w:pPr>
        <w:numPr>
          <w:ilvl w:val="0"/>
          <w:numId w:val="4"/>
        </w:numPr>
        <w:ind w:left="360" w:hanging="360"/>
      </w:pPr>
      <w:r w:rsidRPr="00D027FE">
        <w:t xml:space="preserve">Genital itching/pain </w:t>
      </w:r>
    </w:p>
    <w:p w14:paraId="77EB9740" w14:textId="77777777" w:rsidR="00D027FE" w:rsidRPr="002112A5" w:rsidRDefault="00D027FE" w:rsidP="004B6E8F">
      <w:pPr>
        <w:numPr>
          <w:ilvl w:val="0"/>
          <w:numId w:val="4"/>
        </w:numPr>
        <w:ind w:left="360" w:hanging="360"/>
      </w:pPr>
      <w:r w:rsidRPr="00D027FE">
        <w:t xml:space="preserve">Unexplained abdominal pain </w:t>
      </w:r>
    </w:p>
    <w:p w14:paraId="24167C58" w14:textId="77777777" w:rsidR="00D027FE" w:rsidRPr="002112A5" w:rsidRDefault="00D027FE" w:rsidP="004B6E8F">
      <w:pPr>
        <w:numPr>
          <w:ilvl w:val="0"/>
          <w:numId w:val="4"/>
        </w:numPr>
        <w:ind w:left="360" w:hanging="360"/>
      </w:pPr>
      <w:r w:rsidRPr="00D027FE">
        <w:t xml:space="preserve">Secondary enuresis (or daytime soiling/wetting) </w:t>
      </w:r>
    </w:p>
    <w:p w14:paraId="0DAD0CD2" w14:textId="77777777" w:rsidR="00D027FE" w:rsidRPr="002112A5" w:rsidRDefault="00D027FE" w:rsidP="004B6E8F">
      <w:pPr>
        <w:numPr>
          <w:ilvl w:val="0"/>
          <w:numId w:val="4"/>
        </w:numPr>
        <w:ind w:left="360" w:hanging="360"/>
      </w:pPr>
      <w:r w:rsidRPr="00D027FE">
        <w:t xml:space="preserve">Genital discharge/ infection </w:t>
      </w:r>
    </w:p>
    <w:p w14:paraId="42D18764" w14:textId="77777777" w:rsidR="00D027FE" w:rsidRPr="002112A5" w:rsidRDefault="00D027FE" w:rsidP="004B6E8F">
      <w:pPr>
        <w:numPr>
          <w:ilvl w:val="0"/>
          <w:numId w:val="4"/>
        </w:numPr>
        <w:ind w:left="360" w:hanging="360"/>
      </w:pPr>
      <w:r w:rsidRPr="00D027FE">
        <w:t>Behaviour changes</w:t>
      </w:r>
    </w:p>
    <w:p w14:paraId="7B43DC85" w14:textId="77777777" w:rsidR="00D027FE" w:rsidRPr="002112A5" w:rsidRDefault="00D027FE" w:rsidP="004B6E8F">
      <w:pPr>
        <w:numPr>
          <w:ilvl w:val="0"/>
          <w:numId w:val="3"/>
        </w:numPr>
        <w:ind w:left="720"/>
      </w:pPr>
      <w:r w:rsidRPr="00D027FE">
        <w:t xml:space="preserve">Sudden changes </w:t>
      </w:r>
    </w:p>
    <w:p w14:paraId="756FC84F" w14:textId="77777777" w:rsidR="00D027FE" w:rsidRPr="002112A5" w:rsidRDefault="00D027FE" w:rsidP="004B6E8F">
      <w:pPr>
        <w:numPr>
          <w:ilvl w:val="0"/>
          <w:numId w:val="3"/>
        </w:numPr>
        <w:ind w:left="720"/>
      </w:pPr>
      <w:r w:rsidRPr="00D027FE">
        <w:t xml:space="preserve">Deterioration in school performance </w:t>
      </w:r>
    </w:p>
    <w:p w14:paraId="5C64716A" w14:textId="77777777" w:rsidR="00D027FE" w:rsidRPr="002112A5" w:rsidRDefault="00D027FE" w:rsidP="004B6E8F">
      <w:pPr>
        <w:numPr>
          <w:ilvl w:val="0"/>
          <w:numId w:val="3"/>
        </w:numPr>
        <w:ind w:left="720"/>
      </w:pPr>
      <w:r w:rsidRPr="00D027FE">
        <w:t>Fear of undressing (</w:t>
      </w:r>
      <w:proofErr w:type="gramStart"/>
      <w:r w:rsidRPr="00D027FE">
        <w:t>e.g.</w:t>
      </w:r>
      <w:proofErr w:type="gramEnd"/>
      <w:r w:rsidRPr="00D027FE">
        <w:t xml:space="preserve"> for sports) </w:t>
      </w:r>
    </w:p>
    <w:p w14:paraId="145FCCF2" w14:textId="77777777" w:rsidR="00D027FE" w:rsidRPr="002112A5" w:rsidRDefault="00D027FE" w:rsidP="004B6E8F">
      <w:pPr>
        <w:numPr>
          <w:ilvl w:val="0"/>
          <w:numId w:val="3"/>
        </w:numPr>
        <w:ind w:left="720"/>
      </w:pPr>
      <w:r w:rsidRPr="00D027FE">
        <w:t xml:space="preserve">Sleep disturbance/nightmares </w:t>
      </w:r>
    </w:p>
    <w:p w14:paraId="3A4626CC" w14:textId="77777777" w:rsidR="00D027FE" w:rsidRPr="002112A5" w:rsidRDefault="00D027FE" w:rsidP="004B6E8F">
      <w:pPr>
        <w:numPr>
          <w:ilvl w:val="0"/>
          <w:numId w:val="3"/>
        </w:numPr>
        <w:ind w:left="720"/>
      </w:pPr>
      <w:r w:rsidRPr="00D027FE">
        <w:t xml:space="preserve">Inappropriate sexual display </w:t>
      </w:r>
    </w:p>
    <w:p w14:paraId="304B3381" w14:textId="77777777" w:rsidR="00D027FE" w:rsidRPr="002112A5" w:rsidRDefault="00D027FE" w:rsidP="004B6E8F">
      <w:pPr>
        <w:numPr>
          <w:ilvl w:val="0"/>
          <w:numId w:val="3"/>
        </w:numPr>
        <w:ind w:left="720"/>
      </w:pPr>
      <w:r w:rsidRPr="00D027FE">
        <w:t xml:space="preserve">Regressive (thumb sucking, babyish) </w:t>
      </w:r>
    </w:p>
    <w:p w14:paraId="5003BC12" w14:textId="77777777" w:rsidR="00D027FE" w:rsidRPr="002112A5" w:rsidRDefault="00D027FE" w:rsidP="004B6E8F">
      <w:pPr>
        <w:numPr>
          <w:ilvl w:val="0"/>
          <w:numId w:val="3"/>
        </w:numPr>
        <w:ind w:left="720"/>
      </w:pPr>
      <w:r w:rsidRPr="00D027FE">
        <w:t xml:space="preserve">Secrecy, Distrust of familiar adult, anxiety left alone with </w:t>
      </w:r>
      <w:proofErr w:type="gramStart"/>
      <w:r w:rsidRPr="00D027FE">
        <w:t>particular person</w:t>
      </w:r>
      <w:proofErr w:type="gramEnd"/>
      <w:r w:rsidRPr="00D027FE">
        <w:t xml:space="preserve"> </w:t>
      </w:r>
    </w:p>
    <w:p w14:paraId="3A52E112" w14:textId="77777777" w:rsidR="00D027FE" w:rsidRPr="002112A5" w:rsidRDefault="00D027FE" w:rsidP="004B6E8F">
      <w:pPr>
        <w:numPr>
          <w:ilvl w:val="0"/>
          <w:numId w:val="3"/>
        </w:numPr>
        <w:ind w:left="720"/>
      </w:pPr>
      <w:r w:rsidRPr="00D027FE">
        <w:t xml:space="preserve">Self-harm/mutilation/attempted suicide </w:t>
      </w:r>
    </w:p>
    <w:p w14:paraId="189143E9" w14:textId="77777777" w:rsidR="00D027FE" w:rsidRPr="002112A5" w:rsidRDefault="00D027FE" w:rsidP="004B6E8F">
      <w:pPr>
        <w:numPr>
          <w:ilvl w:val="0"/>
          <w:numId w:val="3"/>
        </w:numPr>
        <w:ind w:left="720"/>
      </w:pPr>
      <w:r w:rsidRPr="00D027FE">
        <w:t>Phobia/panic attacks</w:t>
      </w:r>
    </w:p>
    <w:p w14:paraId="17E7095B" w14:textId="77777777" w:rsidR="00D027FE" w:rsidRPr="002112A5" w:rsidRDefault="00D027FE" w:rsidP="004B6E8F">
      <w:pPr>
        <w:numPr>
          <w:ilvl w:val="0"/>
          <w:numId w:val="4"/>
        </w:numPr>
        <w:ind w:left="360" w:hanging="360"/>
      </w:pPr>
      <w:r w:rsidRPr="00D027FE">
        <w:t xml:space="preserve">Unexplained or concealed pregnancy </w:t>
      </w:r>
    </w:p>
    <w:p w14:paraId="155E9505" w14:textId="77777777" w:rsidR="00D027FE" w:rsidRPr="002112A5" w:rsidRDefault="00D027FE" w:rsidP="004B6E8F">
      <w:pPr>
        <w:numPr>
          <w:ilvl w:val="0"/>
          <w:numId w:val="4"/>
        </w:numPr>
        <w:ind w:left="360" w:hanging="360"/>
      </w:pPr>
      <w:r w:rsidRPr="00D027FE">
        <w:t xml:space="preserve">Chronic illness (throat infections) </w:t>
      </w:r>
    </w:p>
    <w:p w14:paraId="688793B1" w14:textId="77777777" w:rsidR="00D027FE" w:rsidRPr="002112A5" w:rsidRDefault="00D027FE" w:rsidP="004B6E8F">
      <w:pPr>
        <w:numPr>
          <w:ilvl w:val="0"/>
          <w:numId w:val="4"/>
        </w:numPr>
        <w:ind w:left="360" w:hanging="360"/>
      </w:pPr>
      <w:r w:rsidRPr="00D027FE">
        <w:t>Physical/ Mental/ Emotional developmental delay</w:t>
      </w:r>
    </w:p>
    <w:p w14:paraId="3439D3F4" w14:textId="77777777" w:rsidR="00D027FE" w:rsidRPr="00F74ACE" w:rsidRDefault="00D027FE" w:rsidP="004A5DAB">
      <w:pPr>
        <w:rPr>
          <w:sz w:val="16"/>
          <w:szCs w:val="16"/>
        </w:rPr>
      </w:pPr>
    </w:p>
    <w:p w14:paraId="29850BA3" w14:textId="77777777" w:rsidR="00D027FE" w:rsidRPr="003B6F99" w:rsidRDefault="00D027FE" w:rsidP="002112A5">
      <w:pPr>
        <w:pStyle w:val="Heading3"/>
        <w:rPr>
          <w:i/>
          <w:sz w:val="28"/>
          <w:szCs w:val="28"/>
        </w:rPr>
      </w:pPr>
      <w:r w:rsidRPr="003B6F99">
        <w:rPr>
          <w:i/>
          <w:sz w:val="28"/>
          <w:szCs w:val="28"/>
        </w:rPr>
        <w:t>Neglect</w:t>
      </w:r>
    </w:p>
    <w:p w14:paraId="701C3771" w14:textId="77777777" w:rsidR="00D027FE" w:rsidRPr="00F74ACE" w:rsidRDefault="00D027FE" w:rsidP="004A5DAB">
      <w:pPr>
        <w:rPr>
          <w:sz w:val="16"/>
          <w:szCs w:val="16"/>
        </w:rPr>
      </w:pPr>
    </w:p>
    <w:p w14:paraId="0587D1FB" w14:textId="77777777" w:rsidR="00D027FE" w:rsidRPr="00D027FE" w:rsidRDefault="00D027FE" w:rsidP="004A5DAB">
      <w:r w:rsidRPr="002112A5">
        <w:rPr>
          <w:b/>
          <w:u w:val="single"/>
        </w:rPr>
        <w:t>Definition</w:t>
      </w:r>
      <w:r w:rsidR="002112A5" w:rsidRPr="002112A5">
        <w:rPr>
          <w:b/>
          <w:u w:val="single"/>
        </w:rPr>
        <w:t>:</w:t>
      </w:r>
      <w:r w:rsidR="002112A5">
        <w:t xml:space="preserve"> </w:t>
      </w:r>
      <w:r w:rsidRPr="00D027FE">
        <w:t>Neglect is the persistent failure to meet a child’s basic physical and/or psychological needs, likely to result in the serious impairment of the child’s health or development, such as failing to provide adequate food, shelter and clothing, or neglect of, or unresponsiveness to, a child’s basic emotional needs.</w:t>
      </w:r>
    </w:p>
    <w:p w14:paraId="468F3B43" w14:textId="77777777" w:rsidR="00D027FE" w:rsidRPr="002112A5" w:rsidRDefault="00D027FE" w:rsidP="004A5DAB">
      <w:pPr>
        <w:rPr>
          <w:i/>
          <w:sz w:val="18"/>
          <w:szCs w:val="18"/>
        </w:rPr>
      </w:pPr>
      <w:r w:rsidRPr="002112A5">
        <w:rPr>
          <w:i/>
          <w:sz w:val="18"/>
          <w:szCs w:val="18"/>
        </w:rPr>
        <w:t>Working Together 2006</w:t>
      </w:r>
    </w:p>
    <w:p w14:paraId="7FE15234" w14:textId="77777777" w:rsidR="00D027FE" w:rsidRPr="00F74ACE" w:rsidRDefault="00D027FE" w:rsidP="004A5DAB">
      <w:pPr>
        <w:rPr>
          <w:sz w:val="16"/>
          <w:szCs w:val="16"/>
        </w:rPr>
      </w:pPr>
    </w:p>
    <w:p w14:paraId="021B7F11" w14:textId="77777777" w:rsidR="00D027FE" w:rsidRPr="002112A5" w:rsidRDefault="00D027FE" w:rsidP="004A5DAB">
      <w:pPr>
        <w:rPr>
          <w:b/>
          <w:bCs/>
          <w:u w:val="single"/>
        </w:rPr>
      </w:pPr>
      <w:r w:rsidRPr="002112A5">
        <w:rPr>
          <w:b/>
          <w:bCs/>
          <w:u w:val="single"/>
        </w:rPr>
        <w:t>Indicators:</w:t>
      </w:r>
    </w:p>
    <w:p w14:paraId="73E6717C" w14:textId="77777777" w:rsidR="00D027FE" w:rsidRPr="00DA6726" w:rsidRDefault="00D027FE" w:rsidP="004B6E8F">
      <w:pPr>
        <w:numPr>
          <w:ilvl w:val="0"/>
          <w:numId w:val="4"/>
        </w:numPr>
        <w:ind w:left="360" w:hanging="360"/>
      </w:pPr>
      <w:r w:rsidRPr="00D027FE">
        <w:t xml:space="preserve">Poor personal hygiene, poor state of </w:t>
      </w:r>
      <w:proofErr w:type="gramStart"/>
      <w:r w:rsidRPr="00D027FE">
        <w:t>clothing</w:t>
      </w:r>
      <w:r w:rsidR="00DA6726">
        <w:t>;</w:t>
      </w:r>
      <w:proofErr w:type="gramEnd"/>
      <w:r w:rsidRPr="00D027FE">
        <w:t xml:space="preserve"> </w:t>
      </w:r>
    </w:p>
    <w:p w14:paraId="6A9C98BC" w14:textId="77777777" w:rsidR="00D027FE" w:rsidRPr="00DA6726" w:rsidRDefault="00D027FE" w:rsidP="004B6E8F">
      <w:pPr>
        <w:numPr>
          <w:ilvl w:val="0"/>
          <w:numId w:val="4"/>
        </w:numPr>
        <w:ind w:left="360" w:hanging="360"/>
      </w:pPr>
      <w:r w:rsidRPr="00D027FE">
        <w:t>Constant hunger/</w:t>
      </w:r>
      <w:proofErr w:type="gramStart"/>
      <w:r w:rsidRPr="00D027FE">
        <w:t>thirst</w:t>
      </w:r>
      <w:r w:rsidR="00DA6726">
        <w:t>;</w:t>
      </w:r>
      <w:proofErr w:type="gramEnd"/>
      <w:r w:rsidRPr="00D027FE">
        <w:t xml:space="preserve"> </w:t>
      </w:r>
    </w:p>
    <w:p w14:paraId="149C4A6D" w14:textId="77777777" w:rsidR="00D027FE" w:rsidRPr="00DA6726" w:rsidRDefault="00D027FE" w:rsidP="004B6E8F">
      <w:pPr>
        <w:numPr>
          <w:ilvl w:val="0"/>
          <w:numId w:val="4"/>
        </w:numPr>
        <w:ind w:left="360" w:hanging="360"/>
      </w:pPr>
      <w:r w:rsidRPr="00D027FE">
        <w:t xml:space="preserve">Frequent accidental </w:t>
      </w:r>
      <w:proofErr w:type="gramStart"/>
      <w:r w:rsidRPr="00D027FE">
        <w:t>injuries</w:t>
      </w:r>
      <w:r w:rsidR="00DA6726">
        <w:t>;</w:t>
      </w:r>
      <w:proofErr w:type="gramEnd"/>
      <w:r w:rsidRPr="00D027FE">
        <w:t xml:space="preserve"> </w:t>
      </w:r>
    </w:p>
    <w:p w14:paraId="4AE0012D" w14:textId="77777777" w:rsidR="00D027FE" w:rsidRPr="00DA6726" w:rsidRDefault="00D027FE" w:rsidP="004B6E8F">
      <w:pPr>
        <w:numPr>
          <w:ilvl w:val="0"/>
          <w:numId w:val="4"/>
        </w:numPr>
        <w:ind w:left="360" w:hanging="360"/>
      </w:pPr>
      <w:r w:rsidRPr="00D027FE">
        <w:t>Untreated medical problems</w:t>
      </w:r>
      <w:r w:rsidR="00DA6726">
        <w:t>:</w:t>
      </w:r>
    </w:p>
    <w:p w14:paraId="0E9A036D" w14:textId="77777777" w:rsidR="00D027FE" w:rsidRPr="00DA6726" w:rsidRDefault="00D027FE" w:rsidP="004B6E8F">
      <w:pPr>
        <w:numPr>
          <w:ilvl w:val="0"/>
          <w:numId w:val="3"/>
        </w:numPr>
        <w:ind w:left="720"/>
      </w:pPr>
      <w:r w:rsidRPr="00D027FE">
        <w:t xml:space="preserve">Delayed presentation, concealed </w:t>
      </w:r>
      <w:proofErr w:type="gramStart"/>
      <w:r w:rsidRPr="00D027FE">
        <w:t>injuries</w:t>
      </w:r>
      <w:r w:rsidR="00DA6726">
        <w:t>;</w:t>
      </w:r>
      <w:proofErr w:type="gramEnd"/>
    </w:p>
    <w:p w14:paraId="45822B8A" w14:textId="77777777" w:rsidR="00D027FE" w:rsidRPr="00DA6726" w:rsidRDefault="00DA6726" w:rsidP="004B6E8F">
      <w:pPr>
        <w:numPr>
          <w:ilvl w:val="0"/>
          <w:numId w:val="4"/>
        </w:numPr>
        <w:ind w:left="360" w:hanging="360"/>
      </w:pPr>
      <w:r>
        <w:t xml:space="preserve">Low </w:t>
      </w:r>
      <w:proofErr w:type="gramStart"/>
      <w:r>
        <w:t>self-esteem;</w:t>
      </w:r>
      <w:proofErr w:type="gramEnd"/>
    </w:p>
    <w:p w14:paraId="2DCD16CA" w14:textId="77777777" w:rsidR="00D027FE" w:rsidRPr="00DA6726" w:rsidRDefault="00DA6726" w:rsidP="004B6E8F">
      <w:pPr>
        <w:numPr>
          <w:ilvl w:val="0"/>
          <w:numId w:val="4"/>
        </w:numPr>
        <w:ind w:left="360" w:hanging="360"/>
      </w:pPr>
      <w:r>
        <w:t xml:space="preserve">Lack of social </w:t>
      </w:r>
      <w:proofErr w:type="gramStart"/>
      <w:r>
        <w:t>relationships;</w:t>
      </w:r>
      <w:proofErr w:type="gramEnd"/>
    </w:p>
    <w:p w14:paraId="2FF00C11" w14:textId="77777777" w:rsidR="00D027FE" w:rsidRPr="00DA6726" w:rsidRDefault="00D027FE" w:rsidP="004B6E8F">
      <w:pPr>
        <w:numPr>
          <w:ilvl w:val="0"/>
          <w:numId w:val="4"/>
        </w:numPr>
        <w:ind w:left="360" w:hanging="360"/>
      </w:pPr>
      <w:r w:rsidRPr="00D027FE">
        <w:t xml:space="preserve">Eating </w:t>
      </w:r>
      <w:proofErr w:type="gramStart"/>
      <w:r w:rsidRPr="00D027FE">
        <w:t>Disorders</w:t>
      </w:r>
      <w:r w:rsidR="00DA6726">
        <w:t>;</w:t>
      </w:r>
      <w:proofErr w:type="gramEnd"/>
      <w:r w:rsidRPr="00D027FE">
        <w:t xml:space="preserve"> </w:t>
      </w:r>
    </w:p>
    <w:p w14:paraId="270BA2FF" w14:textId="77777777" w:rsidR="00D027FE" w:rsidRPr="00DA6726" w:rsidRDefault="00D027FE" w:rsidP="004B6E8F">
      <w:pPr>
        <w:numPr>
          <w:ilvl w:val="0"/>
          <w:numId w:val="4"/>
        </w:numPr>
        <w:ind w:left="360" w:hanging="360"/>
      </w:pPr>
      <w:r w:rsidRPr="00D027FE">
        <w:t xml:space="preserve">Children left repeatedly without adequate </w:t>
      </w:r>
      <w:proofErr w:type="gramStart"/>
      <w:r w:rsidRPr="00D027FE">
        <w:t>supervision</w:t>
      </w:r>
      <w:r w:rsidR="00DA6726">
        <w:t>;</w:t>
      </w:r>
      <w:proofErr w:type="gramEnd"/>
    </w:p>
    <w:p w14:paraId="0478DAAB" w14:textId="77777777" w:rsidR="00D027FE" w:rsidRPr="00DA6726" w:rsidRDefault="00D027FE" w:rsidP="004B6E8F">
      <w:pPr>
        <w:numPr>
          <w:ilvl w:val="0"/>
          <w:numId w:val="4"/>
        </w:numPr>
        <w:ind w:left="360" w:hanging="360"/>
      </w:pPr>
      <w:r w:rsidRPr="00D027FE">
        <w:t>Failing to engage with healthcare</w:t>
      </w:r>
      <w:r w:rsidR="00DA6726">
        <w:t>:</w:t>
      </w:r>
    </w:p>
    <w:p w14:paraId="2B699748" w14:textId="77777777" w:rsidR="00D027FE" w:rsidRPr="00DA6726" w:rsidRDefault="00DA6726" w:rsidP="004B6E8F">
      <w:pPr>
        <w:numPr>
          <w:ilvl w:val="0"/>
          <w:numId w:val="3"/>
        </w:numPr>
        <w:ind w:left="720"/>
      </w:pPr>
      <w:r w:rsidRPr="00D027FE">
        <w:t>Non</w:t>
      </w:r>
      <w:r>
        <w:t>-attended appointments (</w:t>
      </w:r>
      <w:r w:rsidR="004A5DAB">
        <w:t>Practice</w:t>
      </w:r>
      <w:r w:rsidR="00D027FE" w:rsidRPr="00D027FE">
        <w:t xml:space="preserve"> or wider health professional</w:t>
      </w:r>
      <w:proofErr w:type="gramStart"/>
      <w:r>
        <w:t>);</w:t>
      </w:r>
      <w:proofErr w:type="gramEnd"/>
    </w:p>
    <w:p w14:paraId="0CDD71BD" w14:textId="77777777" w:rsidR="00D027FE" w:rsidRPr="00DA6726" w:rsidRDefault="00DA6726" w:rsidP="004B6E8F">
      <w:pPr>
        <w:numPr>
          <w:ilvl w:val="0"/>
          <w:numId w:val="3"/>
        </w:numPr>
        <w:ind w:left="720"/>
      </w:pPr>
      <w:r w:rsidRPr="00D027FE">
        <w:t xml:space="preserve">Frequent </w:t>
      </w:r>
      <w:r w:rsidR="00D027FE" w:rsidRPr="00D027FE">
        <w:t>use of A&amp;E</w:t>
      </w:r>
      <w:r>
        <w:t xml:space="preserve"> </w:t>
      </w:r>
      <w:r w:rsidR="00D027FE" w:rsidRPr="00D027FE">
        <w:t>/</w:t>
      </w:r>
      <w:r>
        <w:t xml:space="preserve"> </w:t>
      </w:r>
      <w:r w:rsidR="00D027FE" w:rsidRPr="00D027FE">
        <w:t xml:space="preserve">Out-of-Hours </w:t>
      </w:r>
      <w:proofErr w:type="gramStart"/>
      <w:r w:rsidR="00D027FE" w:rsidRPr="00D027FE">
        <w:t>services</w:t>
      </w:r>
      <w:r>
        <w:t>;</w:t>
      </w:r>
      <w:proofErr w:type="gramEnd"/>
    </w:p>
    <w:p w14:paraId="26610533" w14:textId="77777777" w:rsidR="00D027FE" w:rsidRPr="00DA6726" w:rsidRDefault="00DA6726" w:rsidP="004B6E8F">
      <w:pPr>
        <w:numPr>
          <w:ilvl w:val="0"/>
          <w:numId w:val="3"/>
        </w:numPr>
        <w:ind w:left="720"/>
      </w:pPr>
      <w:r w:rsidRPr="00D027FE">
        <w:t xml:space="preserve">Failing </w:t>
      </w:r>
      <w:r w:rsidR="00D027FE" w:rsidRPr="00D027FE">
        <w:t xml:space="preserve">to arrange </w:t>
      </w:r>
      <w:proofErr w:type="gramStart"/>
      <w:r w:rsidR="00D027FE" w:rsidRPr="00D027FE">
        <w:t>immunisations</w:t>
      </w:r>
      <w:r>
        <w:t>;</w:t>
      </w:r>
      <w:proofErr w:type="gramEnd"/>
    </w:p>
    <w:p w14:paraId="73114F70" w14:textId="77777777" w:rsidR="00F32CAE" w:rsidRPr="00F91D85" w:rsidRDefault="00F74ACE" w:rsidP="00F91D85">
      <w:r>
        <w:br w:type="page"/>
      </w:r>
    </w:p>
    <w:p w14:paraId="7A217AB0" w14:textId="77777777" w:rsidR="00F32CAE" w:rsidRPr="00F91D85" w:rsidRDefault="00F32CAE" w:rsidP="00F91D85"/>
    <w:p w14:paraId="716CADA4" w14:textId="77777777" w:rsidR="00D027FE" w:rsidRPr="003B6F99" w:rsidRDefault="00D027FE" w:rsidP="00DA6726">
      <w:pPr>
        <w:pStyle w:val="Heading3"/>
        <w:rPr>
          <w:i/>
          <w:sz w:val="28"/>
          <w:szCs w:val="28"/>
        </w:rPr>
      </w:pPr>
      <w:r w:rsidRPr="003B6F99">
        <w:rPr>
          <w:i/>
          <w:sz w:val="28"/>
          <w:szCs w:val="28"/>
        </w:rPr>
        <w:t>Injury Patterns</w:t>
      </w:r>
    </w:p>
    <w:p w14:paraId="714E6895" w14:textId="77777777" w:rsidR="00D027FE" w:rsidRPr="00D027FE" w:rsidRDefault="00D027FE" w:rsidP="004A5DAB"/>
    <w:p w14:paraId="680F0DA5" w14:textId="77777777" w:rsidR="00D027FE" w:rsidRPr="00D027FE" w:rsidRDefault="00D027FE" w:rsidP="004A5DAB">
      <w:r w:rsidRPr="00D027FE">
        <w:t xml:space="preserve">There are </w:t>
      </w:r>
      <w:proofErr w:type="gramStart"/>
      <w:r w:rsidRPr="00D027FE">
        <w:t>a number of</w:t>
      </w:r>
      <w:proofErr w:type="gramEnd"/>
      <w:r w:rsidRPr="00D027FE">
        <w:t xml:space="preserve"> injury patterns that cause immediate concern in terms of Child Protection: amongst which are: </w:t>
      </w:r>
    </w:p>
    <w:p w14:paraId="248B53FA" w14:textId="77777777" w:rsidR="00D027FE" w:rsidRPr="00DA6726" w:rsidRDefault="00D027FE" w:rsidP="004B6E8F">
      <w:pPr>
        <w:numPr>
          <w:ilvl w:val="0"/>
          <w:numId w:val="4"/>
        </w:numPr>
        <w:ind w:left="360" w:hanging="360"/>
      </w:pPr>
      <w:r w:rsidRPr="00D027FE">
        <w:t xml:space="preserve">Multiple bruising, with bruises of different ages </w:t>
      </w:r>
    </w:p>
    <w:p w14:paraId="102159EB" w14:textId="77777777" w:rsidR="00D027FE" w:rsidRPr="00DA6726" w:rsidRDefault="00D027FE" w:rsidP="004B6E8F">
      <w:pPr>
        <w:numPr>
          <w:ilvl w:val="0"/>
          <w:numId w:val="4"/>
        </w:numPr>
        <w:ind w:left="360" w:hanging="360"/>
      </w:pPr>
      <w:r w:rsidRPr="00D027FE">
        <w:t>Facial bruising in non-motile baby</w:t>
      </w:r>
    </w:p>
    <w:p w14:paraId="6A833368" w14:textId="77777777" w:rsidR="00D027FE" w:rsidRPr="00DA6726" w:rsidRDefault="00D027FE" w:rsidP="004B6E8F">
      <w:pPr>
        <w:numPr>
          <w:ilvl w:val="0"/>
          <w:numId w:val="3"/>
        </w:numPr>
        <w:ind w:left="720"/>
      </w:pPr>
      <w:r w:rsidRPr="00D027FE">
        <w:t xml:space="preserve">Baby rolls over at six months </w:t>
      </w:r>
    </w:p>
    <w:p w14:paraId="46580EF9" w14:textId="77777777" w:rsidR="00D027FE" w:rsidRPr="00DA6726" w:rsidRDefault="00D027FE" w:rsidP="004B6E8F">
      <w:pPr>
        <w:numPr>
          <w:ilvl w:val="0"/>
          <w:numId w:val="3"/>
        </w:numPr>
        <w:ind w:left="720"/>
      </w:pPr>
      <w:r w:rsidRPr="00D027FE">
        <w:t>Baby attempts to crawl at eight months</w:t>
      </w:r>
    </w:p>
    <w:p w14:paraId="3B433967" w14:textId="77777777" w:rsidR="00D027FE" w:rsidRPr="00DA6726" w:rsidRDefault="00BD5A22" w:rsidP="00DA6726">
      <w:pPr>
        <w:pStyle w:val="Heading3"/>
        <w:ind w:left="720"/>
        <w:rPr>
          <w:b w:val="0"/>
          <w:i/>
        </w:rPr>
      </w:pPr>
      <w:r>
        <w:rPr>
          <w:b w:val="0"/>
          <w:i/>
        </w:rPr>
        <w:t>(</w:t>
      </w:r>
      <w:r w:rsidR="00D027FE" w:rsidRPr="00DA6726">
        <w:rPr>
          <w:b w:val="0"/>
          <w:i/>
        </w:rPr>
        <w:t xml:space="preserve">See </w:t>
      </w:r>
      <w:hyperlink w:anchor="Appendix1" w:history="1">
        <w:r w:rsidR="00D027FE" w:rsidRPr="0078678C">
          <w:rPr>
            <w:rStyle w:val="Hyperlink"/>
            <w:rFonts w:ascii="Calibri" w:hAnsi="Calibri"/>
            <w:i/>
          </w:rPr>
          <w:t>Appendix 1</w:t>
        </w:r>
      </w:hyperlink>
      <w:r w:rsidR="00D027FE" w:rsidRPr="00DA6726">
        <w:rPr>
          <w:b w:val="0"/>
          <w:i/>
        </w:rPr>
        <w:t>: Child Developmental Stages</w:t>
      </w:r>
      <w:r>
        <w:rPr>
          <w:b w:val="0"/>
          <w:i/>
        </w:rPr>
        <w:t>)</w:t>
      </w:r>
    </w:p>
    <w:p w14:paraId="1CFE012F" w14:textId="77777777" w:rsidR="00D027FE" w:rsidRPr="00DA6726" w:rsidRDefault="00D027FE" w:rsidP="004B6E8F">
      <w:pPr>
        <w:numPr>
          <w:ilvl w:val="0"/>
          <w:numId w:val="4"/>
        </w:numPr>
        <w:ind w:left="360" w:hanging="360"/>
      </w:pPr>
      <w:r w:rsidRPr="00D027FE">
        <w:t xml:space="preserve">Ear bruising </w:t>
      </w:r>
    </w:p>
    <w:p w14:paraId="5780169B" w14:textId="77777777" w:rsidR="00D027FE" w:rsidRPr="00DA6726" w:rsidRDefault="00D027FE" w:rsidP="004B6E8F">
      <w:pPr>
        <w:numPr>
          <w:ilvl w:val="0"/>
          <w:numId w:val="4"/>
        </w:numPr>
        <w:ind w:left="360" w:hanging="360"/>
      </w:pPr>
      <w:r w:rsidRPr="00D027FE">
        <w:t xml:space="preserve">Unexplained oral injury </w:t>
      </w:r>
    </w:p>
    <w:p w14:paraId="67F00A6E" w14:textId="77777777" w:rsidR="00D027FE" w:rsidRPr="00DA6726" w:rsidRDefault="00D027FE" w:rsidP="004B6E8F">
      <w:pPr>
        <w:numPr>
          <w:ilvl w:val="0"/>
          <w:numId w:val="4"/>
        </w:numPr>
        <w:ind w:left="360" w:hanging="360"/>
      </w:pPr>
      <w:r w:rsidRPr="00D027FE">
        <w:t xml:space="preserve">Fingertip pattern bruising </w:t>
      </w:r>
    </w:p>
    <w:p w14:paraId="7ECCFACB" w14:textId="77777777" w:rsidR="00D027FE" w:rsidRPr="00DA6726" w:rsidRDefault="00D027FE" w:rsidP="004B6E8F">
      <w:pPr>
        <w:numPr>
          <w:ilvl w:val="0"/>
          <w:numId w:val="4"/>
        </w:numPr>
        <w:ind w:left="360" w:hanging="360"/>
      </w:pPr>
      <w:r w:rsidRPr="00D027FE">
        <w:t>Cigarette burns</w:t>
      </w:r>
    </w:p>
    <w:p w14:paraId="18BE3FF9" w14:textId="77777777" w:rsidR="00D027FE" w:rsidRPr="00DA6726" w:rsidRDefault="00D027FE" w:rsidP="004B6E8F">
      <w:pPr>
        <w:numPr>
          <w:ilvl w:val="0"/>
          <w:numId w:val="3"/>
        </w:numPr>
        <w:ind w:left="720"/>
      </w:pPr>
      <w:r w:rsidRPr="00D027FE">
        <w:t xml:space="preserve">Accidental burns are superficial, circular, with a tail </w:t>
      </w:r>
    </w:p>
    <w:p w14:paraId="55A9019B" w14:textId="77777777" w:rsidR="00D027FE" w:rsidRPr="00DA6726" w:rsidRDefault="00D027FE" w:rsidP="004B6E8F">
      <w:pPr>
        <w:numPr>
          <w:ilvl w:val="0"/>
          <w:numId w:val="3"/>
        </w:numPr>
        <w:ind w:left="720"/>
      </w:pPr>
      <w:r w:rsidRPr="00D027FE">
        <w:t>Deliberate burns are deeper and tend to scar</w:t>
      </w:r>
    </w:p>
    <w:p w14:paraId="4FAF8275" w14:textId="77777777" w:rsidR="00D027FE" w:rsidRPr="00DA6726" w:rsidRDefault="00D027FE" w:rsidP="004B6E8F">
      <w:pPr>
        <w:numPr>
          <w:ilvl w:val="0"/>
          <w:numId w:val="4"/>
        </w:numPr>
        <w:ind w:left="360" w:hanging="360"/>
      </w:pPr>
      <w:r w:rsidRPr="00D027FE">
        <w:t xml:space="preserve">Belt/ buckle marks </w:t>
      </w:r>
    </w:p>
    <w:p w14:paraId="1B2C929B" w14:textId="77777777" w:rsidR="00D027FE" w:rsidRPr="00DA6726" w:rsidRDefault="00D027FE" w:rsidP="004B6E8F">
      <w:pPr>
        <w:numPr>
          <w:ilvl w:val="0"/>
          <w:numId w:val="4"/>
        </w:numPr>
        <w:ind w:left="360" w:hanging="360"/>
      </w:pPr>
      <w:r w:rsidRPr="00D027FE">
        <w:t>Burns/ scalds</w:t>
      </w:r>
    </w:p>
    <w:p w14:paraId="1800FE75" w14:textId="77777777" w:rsidR="00D027FE" w:rsidRPr="00DA6726" w:rsidRDefault="00D027FE" w:rsidP="004B6E8F">
      <w:pPr>
        <w:numPr>
          <w:ilvl w:val="0"/>
          <w:numId w:val="3"/>
        </w:numPr>
        <w:ind w:left="720"/>
      </w:pPr>
      <w:r w:rsidRPr="00D027FE">
        <w:t>“</w:t>
      </w:r>
      <w:r w:rsidR="00DA6726">
        <w:t>G</w:t>
      </w:r>
      <w:r w:rsidRPr="00D027FE">
        <w:t xml:space="preserve">love” and “stocking” scalds, with clear demarcation of forced immersion </w:t>
      </w:r>
    </w:p>
    <w:p w14:paraId="792E802E" w14:textId="77777777" w:rsidR="00D027FE" w:rsidRPr="00DA6726" w:rsidRDefault="00D027FE" w:rsidP="004B6E8F">
      <w:pPr>
        <w:numPr>
          <w:ilvl w:val="0"/>
          <w:numId w:val="3"/>
        </w:numPr>
        <w:ind w:left="720"/>
      </w:pPr>
      <w:r w:rsidRPr="00D027FE">
        <w:t xml:space="preserve">Face, head, perineum, buttocks, genitalia </w:t>
      </w:r>
    </w:p>
    <w:p w14:paraId="07F84EF7" w14:textId="77777777" w:rsidR="00D027FE" w:rsidRPr="00DA6726" w:rsidRDefault="00D027FE" w:rsidP="004B6E8F">
      <w:pPr>
        <w:numPr>
          <w:ilvl w:val="0"/>
          <w:numId w:val="3"/>
        </w:numPr>
        <w:ind w:left="720"/>
      </w:pPr>
      <w:r w:rsidRPr="00D027FE">
        <w:t xml:space="preserve">“Hole in the doughnut” scald: centre of buttocks is spared when child forcibly immersed in scalding water (surface of bath takes time to </w:t>
      </w:r>
      <w:proofErr w:type="gramStart"/>
      <w:r w:rsidRPr="00D027FE">
        <w:t>warm:</w:t>
      </w:r>
      <w:proofErr w:type="gramEnd"/>
      <w:r w:rsidRPr="00D027FE">
        <w:t xml:space="preserve"> hence flat surface relatively cooler than water. Absence of this sign might hint at premeditation?) </w:t>
      </w:r>
    </w:p>
    <w:p w14:paraId="5BF9FCB8" w14:textId="77777777" w:rsidR="00D027FE" w:rsidRPr="00DA6726" w:rsidRDefault="00D027FE" w:rsidP="004B6E8F">
      <w:pPr>
        <w:numPr>
          <w:ilvl w:val="0"/>
          <w:numId w:val="3"/>
        </w:numPr>
        <w:ind w:left="720"/>
      </w:pPr>
      <w:r w:rsidRPr="00D027FE">
        <w:t>“Splash” pattern – while droplet burns may indicate splashing trying to escape (and therefore potentially accidental), they may also suggest hot liquid thrown at child (which might cover larger, more diffuse area)</w:t>
      </w:r>
    </w:p>
    <w:p w14:paraId="20611861" w14:textId="77777777" w:rsidR="00D027FE" w:rsidRPr="00DA6726" w:rsidRDefault="00D027FE" w:rsidP="004B6E8F">
      <w:pPr>
        <w:numPr>
          <w:ilvl w:val="0"/>
          <w:numId w:val="4"/>
        </w:numPr>
        <w:ind w:left="360" w:hanging="360"/>
      </w:pPr>
      <w:r w:rsidRPr="00D027FE">
        <w:t>Bites</w:t>
      </w:r>
    </w:p>
    <w:p w14:paraId="47F10C8B" w14:textId="77777777" w:rsidR="00D027FE" w:rsidRPr="00DA6726" w:rsidRDefault="00D027FE" w:rsidP="004B6E8F">
      <w:pPr>
        <w:numPr>
          <w:ilvl w:val="0"/>
          <w:numId w:val="3"/>
        </w:numPr>
        <w:ind w:left="720"/>
      </w:pPr>
      <w:r w:rsidRPr="00D027FE">
        <w:t xml:space="preserve">Animal bites puncture, cut and tear </w:t>
      </w:r>
    </w:p>
    <w:p w14:paraId="057AF908" w14:textId="77777777" w:rsidR="00D027FE" w:rsidRPr="00DA6726" w:rsidRDefault="00D027FE" w:rsidP="004B6E8F">
      <w:pPr>
        <w:numPr>
          <w:ilvl w:val="0"/>
          <w:numId w:val="3"/>
        </w:numPr>
        <w:ind w:left="720"/>
      </w:pPr>
      <w:r w:rsidRPr="00D027FE">
        <w:t>Human bites are bruised, crescent-shaped, and often do not break the skin</w:t>
      </w:r>
    </w:p>
    <w:p w14:paraId="59B054C9" w14:textId="77777777" w:rsidR="00D027FE" w:rsidRPr="00DA6726" w:rsidRDefault="00D027FE" w:rsidP="004B6E8F">
      <w:pPr>
        <w:numPr>
          <w:ilvl w:val="0"/>
          <w:numId w:val="4"/>
        </w:numPr>
        <w:ind w:left="360" w:hanging="360"/>
      </w:pPr>
      <w:r w:rsidRPr="00D027FE">
        <w:t>Fractures</w:t>
      </w:r>
    </w:p>
    <w:p w14:paraId="5CB19BA7" w14:textId="77777777" w:rsidR="00D027FE" w:rsidRPr="00DA6726" w:rsidRDefault="00D027FE" w:rsidP="004B6E8F">
      <w:pPr>
        <w:numPr>
          <w:ilvl w:val="0"/>
          <w:numId w:val="3"/>
        </w:numPr>
        <w:ind w:left="720"/>
      </w:pPr>
      <w:r w:rsidRPr="00D027FE">
        <w:t xml:space="preserve">Multiple rib fractures </w:t>
      </w:r>
    </w:p>
    <w:p w14:paraId="24AD4071" w14:textId="77777777" w:rsidR="00D027FE" w:rsidRPr="00DA6726" w:rsidRDefault="00D027FE" w:rsidP="004B6E8F">
      <w:pPr>
        <w:numPr>
          <w:ilvl w:val="0"/>
          <w:numId w:val="3"/>
        </w:numPr>
        <w:ind w:left="720"/>
      </w:pPr>
      <w:r w:rsidRPr="00D027FE">
        <w:t>Different age of fracture</w:t>
      </w:r>
    </w:p>
    <w:p w14:paraId="258E02AC" w14:textId="77777777" w:rsidR="00D027FE" w:rsidRPr="00DA6726" w:rsidRDefault="00D027FE" w:rsidP="004B6E8F">
      <w:pPr>
        <w:numPr>
          <w:ilvl w:val="0"/>
          <w:numId w:val="3"/>
        </w:numPr>
        <w:ind w:left="720"/>
      </w:pPr>
      <w:r w:rsidRPr="00D027FE">
        <w:t>Spiral fracture of long bones: twisting force</w:t>
      </w:r>
    </w:p>
    <w:p w14:paraId="54094F3C" w14:textId="77777777" w:rsidR="00D027FE" w:rsidRPr="00D027FE" w:rsidRDefault="00D027FE" w:rsidP="004A5DAB"/>
    <w:p w14:paraId="043186F8" w14:textId="77777777" w:rsidR="00D027FE" w:rsidRPr="00D027FE" w:rsidRDefault="00D027FE" w:rsidP="004A5DAB">
      <w:r w:rsidRPr="00D027FE">
        <w:t>Further information on injury patterns can be found at:</w:t>
      </w:r>
    </w:p>
    <w:p w14:paraId="7B138738" w14:textId="77777777" w:rsidR="00D027FE" w:rsidRPr="00DA6726" w:rsidRDefault="00916B50" w:rsidP="004A5DAB">
      <w:pPr>
        <w:rPr>
          <w:u w:val="single"/>
        </w:rPr>
      </w:pPr>
      <w:hyperlink r:id="rId8" w:history="1">
        <w:r w:rsidR="00DA6726" w:rsidRPr="00DA6726">
          <w:rPr>
            <w:rStyle w:val="Hyperlink"/>
            <w:rFonts w:ascii="Calibri" w:hAnsi="Calibri"/>
            <w:u w:val="single"/>
          </w:rPr>
          <w:t>http://www.nspcc.org.uk/inform/trainingandconsultancy/learningresources/coreinfo/coreinfo_wda54369.html</w:t>
        </w:r>
      </w:hyperlink>
    </w:p>
    <w:p w14:paraId="37377936" w14:textId="77777777" w:rsidR="00D027FE" w:rsidRPr="00D027FE" w:rsidRDefault="00D027FE" w:rsidP="004A5DAB"/>
    <w:p w14:paraId="6631EED9" w14:textId="77777777" w:rsidR="00F91D85" w:rsidRDefault="00DA6726" w:rsidP="00F91D85">
      <w:r>
        <w:br w:type="page"/>
      </w:r>
    </w:p>
    <w:p w14:paraId="24A4D9B1" w14:textId="77777777" w:rsidR="00F91D85" w:rsidRDefault="00F91D85" w:rsidP="00F91D85"/>
    <w:p w14:paraId="6340337D" w14:textId="77777777" w:rsidR="00D027FE" w:rsidRPr="00D027FE" w:rsidRDefault="004A5DAB" w:rsidP="00DA6726">
      <w:pPr>
        <w:pStyle w:val="Heading2"/>
      </w:pPr>
      <w:bookmarkStart w:id="5" w:name="Arrangements"/>
      <w:r>
        <w:t>Practice</w:t>
      </w:r>
      <w:r w:rsidR="00D027FE" w:rsidRPr="00D027FE">
        <w:t xml:space="preserve"> Arrangements</w:t>
      </w:r>
    </w:p>
    <w:bookmarkEnd w:id="5"/>
    <w:p w14:paraId="31043A99" w14:textId="77777777" w:rsidR="00D027FE" w:rsidRPr="00DA6726" w:rsidRDefault="00D027FE" w:rsidP="004A5DAB">
      <w:pPr>
        <w:rPr>
          <w:sz w:val="16"/>
          <w:szCs w:val="16"/>
        </w:rPr>
      </w:pPr>
    </w:p>
    <w:p w14:paraId="0A48C08C" w14:textId="77777777" w:rsidR="00D027FE" w:rsidRPr="00D027FE" w:rsidRDefault="004A5DAB" w:rsidP="00DA6726">
      <w:pPr>
        <w:pStyle w:val="Heading3"/>
      </w:pPr>
      <w:r>
        <w:t>Practice</w:t>
      </w:r>
      <w:r w:rsidR="00D027FE" w:rsidRPr="00D027FE">
        <w:t xml:space="preserve"> </w:t>
      </w:r>
      <w:r w:rsidR="00DA6726">
        <w:t xml:space="preserve">Safeguarding </w:t>
      </w:r>
      <w:r w:rsidR="00D027FE" w:rsidRPr="00D027FE">
        <w:t>Lead</w:t>
      </w:r>
    </w:p>
    <w:p w14:paraId="240F80D8" w14:textId="77777777" w:rsidR="00D027FE" w:rsidRPr="00D027FE" w:rsidRDefault="00D027FE" w:rsidP="004A5DAB">
      <w:r w:rsidRPr="00D027FE">
        <w:t xml:space="preserve">The </w:t>
      </w:r>
      <w:r w:rsidR="004A5DAB">
        <w:t>Practice</w:t>
      </w:r>
      <w:r w:rsidR="00DA6726">
        <w:t xml:space="preserve"> Safeguarding Lead </w:t>
      </w:r>
      <w:proofErr w:type="gramStart"/>
      <w:r w:rsidR="00DA6726">
        <w:t>is:</w:t>
      </w:r>
      <w:proofErr w:type="gramEnd"/>
      <w:r w:rsidR="00DA6726">
        <w:tab/>
      </w:r>
      <w:r w:rsidR="00DA6726">
        <w:tab/>
      </w:r>
      <w:r w:rsidR="00014B4E">
        <w:t>Dr M Ilyas</w:t>
      </w:r>
    </w:p>
    <w:p w14:paraId="01CEAAFA" w14:textId="77777777" w:rsidR="00D027FE" w:rsidRPr="00D027FE" w:rsidRDefault="00DA6726" w:rsidP="004A5DAB">
      <w:r w:rsidRPr="00D027FE">
        <w:t xml:space="preserve">The </w:t>
      </w:r>
      <w:r>
        <w:t xml:space="preserve">Deputy Practice Safeguarding Lead </w:t>
      </w:r>
      <w:proofErr w:type="gramStart"/>
      <w:r>
        <w:t>is:</w:t>
      </w:r>
      <w:proofErr w:type="gramEnd"/>
      <w:r w:rsidR="00D027FE" w:rsidRPr="00D027FE">
        <w:tab/>
      </w:r>
      <w:r w:rsidR="00014B4E">
        <w:t>Tracy Atkinson</w:t>
      </w:r>
    </w:p>
    <w:p w14:paraId="7081D763" w14:textId="77777777" w:rsidR="00D027FE" w:rsidRPr="00DA6726" w:rsidRDefault="00D027FE" w:rsidP="004A5DAB">
      <w:pPr>
        <w:rPr>
          <w:sz w:val="16"/>
          <w:szCs w:val="16"/>
        </w:rPr>
      </w:pPr>
    </w:p>
    <w:p w14:paraId="4030F55E" w14:textId="77777777" w:rsidR="00D027FE" w:rsidRPr="00D027FE" w:rsidRDefault="00D027FE" w:rsidP="004A5DAB">
      <w:r w:rsidRPr="00AD31B8">
        <w:t>This is not a full-time function but instead complements the individual’s daily duties. The responsibilities are detailed below.</w:t>
      </w:r>
    </w:p>
    <w:p w14:paraId="3141E00E" w14:textId="77777777" w:rsidR="00D027FE" w:rsidRPr="00DA6726" w:rsidRDefault="00D027FE" w:rsidP="004A5DAB">
      <w:pPr>
        <w:rPr>
          <w:sz w:val="16"/>
          <w:szCs w:val="16"/>
        </w:rPr>
      </w:pPr>
    </w:p>
    <w:p w14:paraId="473D48CF" w14:textId="77777777" w:rsidR="00D027FE" w:rsidRPr="00D027FE" w:rsidRDefault="00916B50" w:rsidP="004A5DAB">
      <w:r>
        <w:fldChar w:fldCharType="begin"/>
      </w:r>
      <w:r>
        <w:instrText xml:space="preserve"> DOCPROPERTY  Company  \* MERGEFORMAT </w:instrText>
      </w:r>
      <w:r>
        <w:fldChar w:fldCharType="separate"/>
      </w:r>
      <w:r w:rsidR="00117D54">
        <w:t>Millennium Family Practice</w:t>
      </w:r>
      <w:r>
        <w:fldChar w:fldCharType="end"/>
      </w:r>
      <w:r w:rsidR="00F74ACE">
        <w:t xml:space="preserve"> </w:t>
      </w:r>
      <w:r w:rsidR="00D027FE" w:rsidRPr="00D027FE">
        <w:t xml:space="preserve">recognises that it is not the role of the </w:t>
      </w:r>
      <w:r w:rsidR="004A5DAB">
        <w:t>Practice</w:t>
      </w:r>
      <w:r w:rsidR="00D027FE" w:rsidRPr="00D027FE">
        <w:t xml:space="preserve"> to investigate or to decide </w:t>
      </w:r>
      <w:proofErr w:type="gramStart"/>
      <w:r w:rsidR="00D027FE" w:rsidRPr="00D027FE">
        <w:t>whether or not</w:t>
      </w:r>
      <w:proofErr w:type="gramEnd"/>
      <w:r w:rsidR="00D027FE" w:rsidRPr="00D027FE">
        <w:t xml:space="preserve"> a child has been abused</w:t>
      </w:r>
    </w:p>
    <w:p w14:paraId="151F113B" w14:textId="77777777" w:rsidR="00D027FE" w:rsidRPr="00DA6726" w:rsidRDefault="00D027FE" w:rsidP="004A5DAB">
      <w:pPr>
        <w:rPr>
          <w:sz w:val="16"/>
          <w:szCs w:val="16"/>
        </w:rPr>
      </w:pPr>
    </w:p>
    <w:p w14:paraId="63E4CAB7" w14:textId="77777777" w:rsidR="00D027FE" w:rsidRPr="00D027FE" w:rsidRDefault="00D027FE" w:rsidP="00DA6726">
      <w:pPr>
        <w:pStyle w:val="Heading2"/>
      </w:pPr>
      <w:r w:rsidRPr="00D027FE">
        <w:t xml:space="preserve">The </w:t>
      </w:r>
      <w:r w:rsidR="004A5DAB">
        <w:t>Practice</w:t>
      </w:r>
      <w:r w:rsidRPr="00D027FE">
        <w:t xml:space="preserve"> Lead(s) for Safeguarding Children &amp; Young People will:</w:t>
      </w:r>
    </w:p>
    <w:p w14:paraId="5B41B6DB" w14:textId="77777777" w:rsidR="00D027FE" w:rsidRPr="00DA6726" w:rsidRDefault="00D027FE" w:rsidP="004A5DAB">
      <w:pPr>
        <w:rPr>
          <w:sz w:val="16"/>
          <w:szCs w:val="16"/>
        </w:rPr>
      </w:pPr>
    </w:p>
    <w:p w14:paraId="0310CA60" w14:textId="77777777" w:rsidR="00D027FE" w:rsidRPr="00DA6726" w:rsidRDefault="00DA6726" w:rsidP="004B6E8F">
      <w:pPr>
        <w:numPr>
          <w:ilvl w:val="0"/>
          <w:numId w:val="4"/>
        </w:numPr>
        <w:ind w:left="360" w:hanging="360"/>
      </w:pPr>
      <w:r w:rsidRPr="00D027FE">
        <w:t xml:space="preserve">Act as a focus for external contacts on safeguarding/ child protection </w:t>
      </w:r>
      <w:proofErr w:type="gramStart"/>
      <w:r w:rsidRPr="00D027FE">
        <w:t>matters</w:t>
      </w:r>
      <w:r>
        <w:t>;</w:t>
      </w:r>
      <w:proofErr w:type="gramEnd"/>
    </w:p>
    <w:p w14:paraId="36307E0C" w14:textId="77777777" w:rsidR="00D027FE" w:rsidRPr="00DA6726" w:rsidRDefault="00DA6726" w:rsidP="004B6E8F">
      <w:pPr>
        <w:numPr>
          <w:ilvl w:val="0"/>
          <w:numId w:val="4"/>
        </w:numPr>
        <w:ind w:left="360" w:hanging="360"/>
      </w:pPr>
      <w:r w:rsidRPr="00D027FE">
        <w:t xml:space="preserve">Be fully conversant with all aspects of the </w:t>
      </w:r>
      <w:r w:rsidR="00916B50">
        <w:fldChar w:fldCharType="begin"/>
      </w:r>
      <w:r w:rsidR="00916B50">
        <w:instrText xml:space="preserve"> DOCPROPERTY  Company  \* MERGEFORMAT </w:instrText>
      </w:r>
      <w:r w:rsidR="00916B50">
        <w:fldChar w:fldCharType="separate"/>
      </w:r>
      <w:r w:rsidR="00117D54">
        <w:t>Millennium Family Practice</w:t>
      </w:r>
      <w:r w:rsidR="00916B50">
        <w:fldChar w:fldCharType="end"/>
      </w:r>
      <w:r w:rsidR="00F74ACE">
        <w:t xml:space="preserve"> </w:t>
      </w:r>
      <w:r w:rsidR="00D027FE" w:rsidRPr="00D027FE">
        <w:t xml:space="preserve">child protection policy, operating procedures and incident handling </w:t>
      </w:r>
      <w:proofErr w:type="gramStart"/>
      <w:r w:rsidR="00D027FE" w:rsidRPr="00D027FE">
        <w:t>procedures</w:t>
      </w:r>
      <w:r>
        <w:t>;</w:t>
      </w:r>
      <w:proofErr w:type="gramEnd"/>
    </w:p>
    <w:p w14:paraId="7D605C8A" w14:textId="77777777" w:rsidR="00D027FE" w:rsidRPr="00DA6726" w:rsidRDefault="00DA6726" w:rsidP="004B6E8F">
      <w:pPr>
        <w:numPr>
          <w:ilvl w:val="0"/>
          <w:numId w:val="4"/>
        </w:numPr>
        <w:ind w:left="360" w:hanging="360"/>
      </w:pPr>
      <w:r w:rsidRPr="00D027FE">
        <w:t>Disseminate safeguarding</w:t>
      </w:r>
      <w:r>
        <w:t xml:space="preserve"> </w:t>
      </w:r>
      <w:r w:rsidRPr="00D027FE">
        <w:t xml:space="preserve">/ child protection information to all </w:t>
      </w:r>
      <w:r>
        <w:t>practice</w:t>
      </w:r>
      <w:r w:rsidR="00D027FE" w:rsidRPr="00D027FE">
        <w:t xml:space="preserve"> </w:t>
      </w:r>
      <w:proofErr w:type="gramStart"/>
      <w:r w:rsidR="00D027FE" w:rsidRPr="00D027FE">
        <w:t>members</w:t>
      </w:r>
      <w:r>
        <w:t>;</w:t>
      </w:r>
      <w:proofErr w:type="gramEnd"/>
    </w:p>
    <w:p w14:paraId="74CB043A" w14:textId="77777777" w:rsidR="00D027FE" w:rsidRPr="00DA6726" w:rsidRDefault="00DA6726" w:rsidP="004B6E8F">
      <w:pPr>
        <w:numPr>
          <w:ilvl w:val="0"/>
          <w:numId w:val="4"/>
        </w:numPr>
        <w:ind w:left="360" w:hanging="360"/>
      </w:pPr>
      <w:r w:rsidRPr="00D027FE">
        <w:t xml:space="preserve">Act as a point of contact for </w:t>
      </w:r>
      <w:r>
        <w:t>practice</w:t>
      </w:r>
      <w:r w:rsidR="00D027FE" w:rsidRPr="00D027FE">
        <w:t xml:space="preserve"> members to bring any concerns that they have and record </w:t>
      </w:r>
      <w:proofErr w:type="gramStart"/>
      <w:r w:rsidR="00D027FE" w:rsidRPr="00D027FE">
        <w:t>it</w:t>
      </w:r>
      <w:r>
        <w:t>;</w:t>
      </w:r>
      <w:proofErr w:type="gramEnd"/>
    </w:p>
    <w:p w14:paraId="2B6E2D11" w14:textId="77777777" w:rsidR="00D027FE" w:rsidRPr="00DA6726" w:rsidRDefault="00DA6726" w:rsidP="004B6E8F">
      <w:pPr>
        <w:numPr>
          <w:ilvl w:val="0"/>
          <w:numId w:val="4"/>
        </w:numPr>
        <w:ind w:left="360" w:hanging="360"/>
      </w:pPr>
      <w:r w:rsidRPr="00D027FE">
        <w:t xml:space="preserve">Assess the information promptly and carefully, clarifying or obtaining more information about the matter as </w:t>
      </w:r>
      <w:proofErr w:type="gramStart"/>
      <w:r w:rsidRPr="00D027FE">
        <w:t>appropriate</w:t>
      </w:r>
      <w:r>
        <w:t>;</w:t>
      </w:r>
      <w:proofErr w:type="gramEnd"/>
    </w:p>
    <w:p w14:paraId="3CC3B2BA" w14:textId="77777777" w:rsidR="00D027FE" w:rsidRPr="00DA6726" w:rsidRDefault="00DA6726" w:rsidP="004B6E8F">
      <w:pPr>
        <w:numPr>
          <w:ilvl w:val="0"/>
          <w:numId w:val="4"/>
        </w:numPr>
        <w:ind w:left="360" w:hanging="360"/>
      </w:pPr>
      <w:r w:rsidRPr="00D027FE">
        <w:t xml:space="preserve">Know and establish links with local child protection agencies, such as the children’s social care services </w:t>
      </w:r>
      <w:r>
        <w:t xml:space="preserve">(previously social services in </w:t>
      </w:r>
      <w:smartTag w:uri="urn:schemas-microsoft-com:office:smarttags" w:element="country-region">
        <w:r>
          <w:t>E</w:t>
        </w:r>
        <w:r w:rsidRPr="00D027FE">
          <w:t>ngland</w:t>
        </w:r>
      </w:smartTag>
      <w:r w:rsidRPr="00D027FE">
        <w:t xml:space="preserve"> and </w:t>
      </w:r>
      <w:smartTag w:uri="urn:schemas-microsoft-com:office:smarttags" w:element="place">
        <w:smartTag w:uri="urn:schemas-microsoft-com:office:smarttags" w:element="country-region">
          <w:r>
            <w:t>W</w:t>
          </w:r>
          <w:r w:rsidRPr="00D027FE">
            <w:t>ales</w:t>
          </w:r>
        </w:smartTag>
      </w:smartTag>
      <w:proofErr w:type="gramStart"/>
      <w:r w:rsidRPr="00D027FE">
        <w:t>)</w:t>
      </w:r>
      <w:r>
        <w:t>;</w:t>
      </w:r>
      <w:proofErr w:type="gramEnd"/>
    </w:p>
    <w:p w14:paraId="3AAC6356" w14:textId="77777777" w:rsidR="00D027FE" w:rsidRPr="00DA6726" w:rsidRDefault="00DA6726" w:rsidP="004B6E8F">
      <w:pPr>
        <w:numPr>
          <w:ilvl w:val="0"/>
          <w:numId w:val="4"/>
        </w:numPr>
        <w:ind w:left="360" w:hanging="360"/>
      </w:pPr>
      <w:r w:rsidRPr="00D027FE">
        <w:t xml:space="preserve">Know and establish links, and when appropriate take advice from named and designated professionals in child </w:t>
      </w:r>
      <w:proofErr w:type="gramStart"/>
      <w:r w:rsidRPr="00D027FE">
        <w:t>protection</w:t>
      </w:r>
      <w:r>
        <w:t>;</w:t>
      </w:r>
      <w:proofErr w:type="gramEnd"/>
    </w:p>
    <w:p w14:paraId="026BA4F3" w14:textId="77777777" w:rsidR="00D027FE" w:rsidRPr="00DA6726" w:rsidRDefault="00DA6726" w:rsidP="004B6E8F">
      <w:pPr>
        <w:numPr>
          <w:ilvl w:val="0"/>
          <w:numId w:val="4"/>
        </w:numPr>
        <w:ind w:left="360" w:hanging="360"/>
      </w:pPr>
      <w:r w:rsidRPr="00D027FE">
        <w:t>Take a lead role in planning and delivering regular staff training, reviewing policy and opera</w:t>
      </w:r>
      <w:r w:rsidR="00D027FE" w:rsidRPr="00D027FE">
        <w:t>ting procedures, and conducting audit</w:t>
      </w:r>
      <w:r>
        <w:t xml:space="preserve"> </w:t>
      </w:r>
      <w:r w:rsidR="00D027FE" w:rsidRPr="00D027FE">
        <w:t>/</w:t>
      </w:r>
      <w:r>
        <w:t xml:space="preserve"> </w:t>
      </w:r>
      <w:r w:rsidR="00D027FE" w:rsidRPr="00D027FE">
        <w:t xml:space="preserve">review of safeguarding in the </w:t>
      </w:r>
      <w:proofErr w:type="gramStart"/>
      <w:r>
        <w:t>Practice;</w:t>
      </w:r>
      <w:proofErr w:type="gramEnd"/>
    </w:p>
    <w:p w14:paraId="76A3B56C" w14:textId="77777777" w:rsidR="00D027FE" w:rsidRPr="00DA6726" w:rsidRDefault="00DA6726" w:rsidP="004B6E8F">
      <w:pPr>
        <w:numPr>
          <w:ilvl w:val="0"/>
          <w:numId w:val="4"/>
        </w:numPr>
        <w:ind w:left="360" w:hanging="360"/>
      </w:pPr>
      <w:r w:rsidRPr="00D027FE">
        <w:t xml:space="preserve">Ensure that the </w:t>
      </w:r>
      <w:r>
        <w:t>practice</w:t>
      </w:r>
      <w:r w:rsidR="00D027FE" w:rsidRPr="00D027FE">
        <w:t xml:space="preserve"> meets the contractual and clinical governance guidance on safeguarding children/ child </w:t>
      </w:r>
      <w:proofErr w:type="gramStart"/>
      <w:r w:rsidR="00D027FE" w:rsidRPr="00D027FE">
        <w:t>protection</w:t>
      </w:r>
      <w:r>
        <w:t>;</w:t>
      </w:r>
      <w:proofErr w:type="gramEnd"/>
      <w:r w:rsidR="00D027FE" w:rsidRPr="00D027FE">
        <w:t xml:space="preserve"> </w:t>
      </w:r>
    </w:p>
    <w:p w14:paraId="0173E474" w14:textId="77777777" w:rsidR="00D027FE" w:rsidRPr="00DA6726" w:rsidRDefault="00DA6726" w:rsidP="004B6E8F">
      <w:pPr>
        <w:numPr>
          <w:ilvl w:val="0"/>
          <w:numId w:val="4"/>
        </w:numPr>
        <w:ind w:left="360" w:hanging="360"/>
      </w:pPr>
      <w:r w:rsidRPr="00D027FE">
        <w:t xml:space="preserve">Ensure that the </w:t>
      </w:r>
      <w:r>
        <w:t>practice</w:t>
      </w:r>
      <w:r w:rsidR="00D027FE" w:rsidRPr="00D027FE">
        <w:t xml:space="preserve"> team records safeguarding</w:t>
      </w:r>
      <w:r w:rsidR="005B1177">
        <w:t xml:space="preserve"> </w:t>
      </w:r>
      <w:r w:rsidR="00D027FE" w:rsidRPr="00D027FE">
        <w:t xml:space="preserve">incidents appropriately, (for example of significant event forms see </w:t>
      </w:r>
      <w:hyperlink w:anchor="Appendix2" w:history="1">
        <w:r w:rsidR="005B1177" w:rsidRPr="005B1177">
          <w:rPr>
            <w:rStyle w:val="Hyperlink"/>
            <w:rFonts w:ascii="Calibri" w:hAnsi="Calibri"/>
          </w:rPr>
          <w:t>A</w:t>
        </w:r>
        <w:r w:rsidR="00D027FE" w:rsidRPr="005B1177">
          <w:rPr>
            <w:rStyle w:val="Hyperlink"/>
            <w:rFonts w:ascii="Calibri" w:hAnsi="Calibri"/>
          </w:rPr>
          <w:t>ppendix 2</w:t>
        </w:r>
      </w:hyperlink>
      <w:r w:rsidR="00D027FE" w:rsidRPr="00D027FE">
        <w:t xml:space="preserve">) and analysis of significant events (see </w:t>
      </w:r>
      <w:hyperlink w:anchor="Appendix3" w:history="1">
        <w:r w:rsidR="005B1177" w:rsidRPr="005B1177">
          <w:rPr>
            <w:rStyle w:val="Hyperlink"/>
            <w:rFonts w:ascii="Calibri" w:hAnsi="Calibri"/>
          </w:rPr>
          <w:t>A</w:t>
        </w:r>
        <w:r w:rsidR="00D027FE" w:rsidRPr="005B1177">
          <w:rPr>
            <w:rStyle w:val="Hyperlink"/>
            <w:rFonts w:ascii="Calibri" w:hAnsi="Calibri"/>
          </w:rPr>
          <w:t>ppendix 3</w:t>
        </w:r>
      </w:hyperlink>
      <w:proofErr w:type="gramStart"/>
      <w:r w:rsidR="00D027FE" w:rsidRPr="00D027FE">
        <w:t>)</w:t>
      </w:r>
      <w:r>
        <w:t>;</w:t>
      </w:r>
      <w:proofErr w:type="gramEnd"/>
    </w:p>
    <w:p w14:paraId="560FF60E" w14:textId="77777777" w:rsidR="00D027FE" w:rsidRPr="00DA6726" w:rsidRDefault="00D027FE" w:rsidP="004A5DAB">
      <w:pPr>
        <w:rPr>
          <w:sz w:val="16"/>
          <w:szCs w:val="16"/>
        </w:rPr>
      </w:pPr>
    </w:p>
    <w:p w14:paraId="3D5F4E9B" w14:textId="77777777" w:rsidR="00874E62" w:rsidRDefault="00874E62" w:rsidP="00DA6726">
      <w:pPr>
        <w:pStyle w:val="Heading2"/>
      </w:pPr>
      <w:r>
        <w:t>Immediate Actions when Child abuse may be suspected</w:t>
      </w:r>
    </w:p>
    <w:p w14:paraId="0C57553F" w14:textId="77777777" w:rsidR="00874E62" w:rsidRDefault="00874E62" w:rsidP="00874E62">
      <w:pPr>
        <w:numPr>
          <w:ilvl w:val="0"/>
          <w:numId w:val="4"/>
        </w:numPr>
        <w:ind w:left="360" w:hanging="360"/>
      </w:pPr>
      <w:r>
        <w:t>Concerns should immediately be reported to the Practice Safeguarding Lead or their deputy (as identified above).</w:t>
      </w:r>
    </w:p>
    <w:p w14:paraId="0D6E0990" w14:textId="77777777" w:rsidR="00874E62" w:rsidRDefault="00874E62" w:rsidP="00874E62">
      <w:pPr>
        <w:numPr>
          <w:ilvl w:val="0"/>
          <w:numId w:val="4"/>
        </w:numPr>
        <w:ind w:left="360" w:hanging="360"/>
      </w:pPr>
      <w:r>
        <w:t xml:space="preserve">In the absence of one of the nominated persons, the matter should be brought to the attention of the Primary Care Trust appointed person, or, if it is an emergency, and the designated persons cannot be contacted, then the most senior clinician will </w:t>
      </w:r>
      <w:proofErr w:type="gramStart"/>
      <w:r>
        <w:t>make a decision</w:t>
      </w:r>
      <w:proofErr w:type="gramEnd"/>
      <w:r>
        <w:t xml:space="preserve"> to report the matter directly to social services or the police. </w:t>
      </w:r>
    </w:p>
    <w:p w14:paraId="51718B37" w14:textId="77777777" w:rsidR="00874E62" w:rsidRDefault="00874E62" w:rsidP="00874E62">
      <w:pPr>
        <w:numPr>
          <w:ilvl w:val="0"/>
          <w:numId w:val="4"/>
        </w:numPr>
        <w:ind w:left="360" w:hanging="360"/>
      </w:pPr>
      <w:r>
        <w:t xml:space="preserve">If the suspicions relate to the designated person, then the deputy should be </w:t>
      </w:r>
      <w:proofErr w:type="gramStart"/>
      <w:r>
        <w:t>notified</w:t>
      </w:r>
      <w:proofErr w:type="gramEnd"/>
      <w:r>
        <w:t xml:space="preserve"> and the Primary Care Trust appointed person and / or social services should be contacted directly. </w:t>
      </w:r>
    </w:p>
    <w:p w14:paraId="0BF695C6" w14:textId="77777777" w:rsidR="00874E62" w:rsidRDefault="00874E62" w:rsidP="00874E62">
      <w:pPr>
        <w:numPr>
          <w:ilvl w:val="0"/>
          <w:numId w:val="4"/>
        </w:numPr>
        <w:ind w:left="360" w:hanging="360"/>
      </w:pPr>
      <w:r>
        <w:t xml:space="preserve">Suspicions should not be raised or discussed with third parties other than those named above. </w:t>
      </w:r>
    </w:p>
    <w:p w14:paraId="0DDC89C6" w14:textId="77777777" w:rsidR="00874E62" w:rsidRDefault="00874E62" w:rsidP="00874E62">
      <w:pPr>
        <w:numPr>
          <w:ilvl w:val="0"/>
          <w:numId w:val="4"/>
        </w:numPr>
        <w:ind w:left="360" w:hanging="360"/>
      </w:pPr>
      <w:r>
        <w:t xml:space="preserve">Any individual </w:t>
      </w:r>
      <w:proofErr w:type="gramStart"/>
      <w:r>
        <w:t>has the ability to</w:t>
      </w:r>
      <w:proofErr w:type="gramEnd"/>
      <w:r>
        <w:t xml:space="preserve"> make direct referrals to the child protection agencies; however, staff are encouraged to use the route described here where possible. </w:t>
      </w:r>
      <w:proofErr w:type="gramStart"/>
      <w:r>
        <w:t>In the event that</w:t>
      </w:r>
      <w:proofErr w:type="gramEnd"/>
      <w:r>
        <w:t xml:space="preserve"> the reporting staff member feels that the action taken is inadequate, untimely or inappropriate they should report the matter direct. Staff members taking this action in good faith will not be penalised. </w:t>
      </w:r>
    </w:p>
    <w:p w14:paraId="609E3749" w14:textId="77777777" w:rsidR="00874E62" w:rsidRDefault="00874E62" w:rsidP="00874E62">
      <w:pPr>
        <w:numPr>
          <w:ilvl w:val="0"/>
          <w:numId w:val="4"/>
        </w:numPr>
        <w:ind w:left="360" w:hanging="360"/>
      </w:pPr>
      <w:r>
        <w:t>Where emergency medical attention is necessary it should be given. Any suspicious circumstances or evidence of abuse should be reported to the designated clinical lead.</w:t>
      </w:r>
    </w:p>
    <w:p w14:paraId="30BBDADD" w14:textId="77777777" w:rsidR="00874E62" w:rsidRDefault="00874E62" w:rsidP="00874E62">
      <w:pPr>
        <w:ind w:left="360"/>
      </w:pPr>
      <w:r>
        <w:br w:type="page"/>
      </w:r>
    </w:p>
    <w:p w14:paraId="31C826FA" w14:textId="77777777" w:rsidR="00874E62" w:rsidRDefault="00874E62" w:rsidP="00874E62">
      <w:pPr>
        <w:ind w:left="360"/>
      </w:pPr>
    </w:p>
    <w:p w14:paraId="668C24BA" w14:textId="77777777" w:rsidR="00874E62" w:rsidRDefault="00874E62" w:rsidP="00874E62">
      <w:pPr>
        <w:numPr>
          <w:ilvl w:val="0"/>
          <w:numId w:val="4"/>
        </w:numPr>
        <w:ind w:left="360" w:hanging="360"/>
      </w:pPr>
      <w:r>
        <w:t xml:space="preserve">If a referral is being made without the parent's knowledge and non-urgent medical treatment is required, social services should be informed. Otherwise, speak to the parent / carer and suggest medical attention be sought for the child. </w:t>
      </w:r>
    </w:p>
    <w:p w14:paraId="2969E098" w14:textId="77777777" w:rsidR="00874E62" w:rsidRDefault="00874E62" w:rsidP="00874E62">
      <w:pPr>
        <w:numPr>
          <w:ilvl w:val="0"/>
          <w:numId w:val="4"/>
        </w:numPr>
        <w:ind w:left="360" w:hanging="360"/>
      </w:pPr>
      <w:r>
        <w:t>If appropriate</w:t>
      </w:r>
      <w:r w:rsidR="001B7BF6">
        <w:t>,</w:t>
      </w:r>
      <w:r>
        <w:t xml:space="preserve"> the parent / carer should be encouraged to seek help from the Social Services Department prior to a referral being made. If they fail to do so</w:t>
      </w:r>
      <w:r w:rsidR="001B7BF6">
        <w:t>,</w:t>
      </w:r>
      <w:r>
        <w:t xml:space="preserve"> in situations of real concern</w:t>
      </w:r>
      <w:r w:rsidR="001B7BF6">
        <w:t>,</w:t>
      </w:r>
      <w:r>
        <w:t xml:space="preserve"> the designated person will contact social services directly for advice.</w:t>
      </w:r>
    </w:p>
    <w:p w14:paraId="5DD9E5B5" w14:textId="77777777" w:rsidR="00874E62" w:rsidRDefault="00874E62" w:rsidP="00874E62">
      <w:pPr>
        <w:numPr>
          <w:ilvl w:val="0"/>
          <w:numId w:val="4"/>
        </w:numPr>
        <w:ind w:left="360" w:hanging="360"/>
      </w:pPr>
      <w:r>
        <w:t>Where sexual abuse is suspected</w:t>
      </w:r>
      <w:r w:rsidR="001B7BF6">
        <w:t xml:space="preserve">, </w:t>
      </w:r>
      <w:r>
        <w:t>the designated person will contact the Social Services or Police Child Protection Team directly. The designated person will not speak to the parents.</w:t>
      </w:r>
    </w:p>
    <w:p w14:paraId="0B4E3D54" w14:textId="77777777" w:rsidR="00874E62" w:rsidRDefault="006852A1" w:rsidP="00874E62">
      <w:pPr>
        <w:numPr>
          <w:ilvl w:val="0"/>
          <w:numId w:val="4"/>
        </w:numPr>
        <w:ind w:left="360" w:hanging="360"/>
      </w:pPr>
      <w:r>
        <w:t xml:space="preserve">Neither the designated person nor any other member of the practice team should carry out any investigation into the allegations or suspicions of sexual abuse in any circumstances. </w:t>
      </w:r>
      <w:r w:rsidR="00874E62">
        <w:t>The designated person will collect exact details of the allegations or suspicion and provide this information to the child protection agencies that will investigate the matter under the Children Act 1989</w:t>
      </w:r>
      <w:r w:rsidR="001B7BF6">
        <w:t>.</w:t>
      </w:r>
    </w:p>
    <w:p w14:paraId="53937A8F" w14:textId="77777777" w:rsidR="001B7BF6" w:rsidRPr="00941FCD" w:rsidRDefault="001B7BF6" w:rsidP="00941FCD">
      <w:pPr>
        <w:rPr>
          <w:sz w:val="12"/>
          <w:szCs w:val="12"/>
        </w:rPr>
      </w:pPr>
    </w:p>
    <w:p w14:paraId="5BD19EE2" w14:textId="77777777" w:rsidR="00941FCD" w:rsidRDefault="00941FCD" w:rsidP="00941FCD">
      <w:pPr>
        <w:pStyle w:val="Heading2"/>
      </w:pPr>
      <w:r>
        <w:t>Notifying the CQC of allegations of abuse</w:t>
      </w:r>
    </w:p>
    <w:p w14:paraId="13C92343" w14:textId="77777777" w:rsidR="00941FCD" w:rsidRPr="00941FCD" w:rsidRDefault="00941FCD" w:rsidP="00941FCD">
      <w:pPr>
        <w:rPr>
          <w:sz w:val="12"/>
          <w:szCs w:val="12"/>
        </w:rPr>
      </w:pPr>
    </w:p>
    <w:p w14:paraId="265A8F0B" w14:textId="77777777" w:rsidR="00941FCD" w:rsidRDefault="00014B4E" w:rsidP="00941FCD">
      <w:r>
        <w:t>Dr Ilyas</w:t>
      </w:r>
      <w:r w:rsidR="00941FCD">
        <w:t xml:space="preserve"> at the Practice is responsible for notifying </w:t>
      </w:r>
      <w:r w:rsidR="00BC0021">
        <w:t xml:space="preserve">the </w:t>
      </w:r>
      <w:r w:rsidR="00941FCD">
        <w:t>CQC without delay about allegations of abuse including:</w:t>
      </w:r>
    </w:p>
    <w:p w14:paraId="7B2E5A55" w14:textId="77777777" w:rsidR="00941FCD" w:rsidRPr="00BC7A52" w:rsidRDefault="00941FCD" w:rsidP="00941FCD">
      <w:pPr>
        <w:numPr>
          <w:ilvl w:val="0"/>
          <w:numId w:val="23"/>
        </w:numPr>
        <w:jc w:val="left"/>
        <w:rPr>
          <w:b/>
        </w:rPr>
      </w:pPr>
      <w:r w:rsidRPr="00BC7A52">
        <w:rPr>
          <w:b/>
        </w:rPr>
        <w:t xml:space="preserve">Any suspicion, </w:t>
      </w:r>
      <w:proofErr w:type="gramStart"/>
      <w:r w:rsidRPr="00BC7A52">
        <w:rPr>
          <w:b/>
        </w:rPr>
        <w:t>concern</w:t>
      </w:r>
      <w:proofErr w:type="gramEnd"/>
      <w:r w:rsidRPr="00BC7A52">
        <w:rPr>
          <w:b/>
        </w:rPr>
        <w:t xml:space="preserve"> or allegation from any source that a person using the service has been or is being abused, or is abusing another person (of any age), including:</w:t>
      </w:r>
    </w:p>
    <w:p w14:paraId="3C4C57B4" w14:textId="77777777" w:rsidR="00941FCD" w:rsidRDefault="00941FCD" w:rsidP="00941FCD">
      <w:pPr>
        <w:numPr>
          <w:ilvl w:val="0"/>
          <w:numId w:val="29"/>
        </w:numPr>
        <w:jc w:val="left"/>
      </w:pPr>
      <w:r>
        <w:t>Details of the possible victim(s), where this is known, including:</w:t>
      </w:r>
    </w:p>
    <w:p w14:paraId="57CD72B9" w14:textId="77777777" w:rsidR="00941FCD" w:rsidRDefault="00941FCD" w:rsidP="00941FCD">
      <w:pPr>
        <w:numPr>
          <w:ilvl w:val="0"/>
          <w:numId w:val="29"/>
        </w:numPr>
        <w:jc w:val="left"/>
      </w:pPr>
      <w:r>
        <w:t>A unique identifier or code for the person.</w:t>
      </w:r>
    </w:p>
    <w:p w14:paraId="7FB71758" w14:textId="77777777" w:rsidR="00941FCD" w:rsidRDefault="00941FCD" w:rsidP="00941FCD">
      <w:pPr>
        <w:numPr>
          <w:ilvl w:val="0"/>
          <w:numId w:val="29"/>
        </w:numPr>
        <w:jc w:val="left"/>
      </w:pPr>
      <w:r>
        <w:t>The date they were or will be admitted to the service.</w:t>
      </w:r>
    </w:p>
    <w:p w14:paraId="2E0779A4" w14:textId="77777777" w:rsidR="00941FCD" w:rsidRDefault="00941FCD" w:rsidP="00941FCD">
      <w:pPr>
        <w:numPr>
          <w:ilvl w:val="0"/>
          <w:numId w:val="29"/>
        </w:numPr>
        <w:jc w:val="left"/>
      </w:pPr>
      <w:r>
        <w:t>Their date of birth.</w:t>
      </w:r>
    </w:p>
    <w:p w14:paraId="6FD246FE" w14:textId="77777777" w:rsidR="00941FCD" w:rsidRDefault="00941FCD" w:rsidP="00941FCD">
      <w:pPr>
        <w:numPr>
          <w:ilvl w:val="0"/>
          <w:numId w:val="29"/>
        </w:numPr>
        <w:jc w:val="left"/>
      </w:pPr>
      <w:r>
        <w:t>Their gender.</w:t>
      </w:r>
    </w:p>
    <w:p w14:paraId="70FA63E0" w14:textId="77777777" w:rsidR="00941FCD" w:rsidRDefault="00941FCD" w:rsidP="00941FCD">
      <w:pPr>
        <w:numPr>
          <w:ilvl w:val="0"/>
          <w:numId w:val="29"/>
        </w:numPr>
        <w:jc w:val="left"/>
      </w:pPr>
      <w:r>
        <w:t>Their ethnicity.</w:t>
      </w:r>
    </w:p>
    <w:p w14:paraId="50D66DE7" w14:textId="77777777" w:rsidR="00941FCD" w:rsidRDefault="00941FCD" w:rsidP="00941FCD">
      <w:pPr>
        <w:numPr>
          <w:ilvl w:val="0"/>
          <w:numId w:val="29"/>
        </w:numPr>
        <w:jc w:val="left"/>
      </w:pPr>
      <w:r>
        <w:t>Any disability.</w:t>
      </w:r>
    </w:p>
    <w:p w14:paraId="4D43158D" w14:textId="77777777" w:rsidR="00941FCD" w:rsidRDefault="00941FCD" w:rsidP="00941FCD">
      <w:pPr>
        <w:numPr>
          <w:ilvl w:val="0"/>
          <w:numId w:val="29"/>
        </w:numPr>
        <w:jc w:val="left"/>
      </w:pPr>
      <w:r>
        <w:t>Any religion or belief.</w:t>
      </w:r>
    </w:p>
    <w:p w14:paraId="219EABE0" w14:textId="77777777" w:rsidR="00941FCD" w:rsidRDefault="00941FCD" w:rsidP="00941FCD">
      <w:pPr>
        <w:numPr>
          <w:ilvl w:val="0"/>
          <w:numId w:val="29"/>
        </w:numPr>
        <w:jc w:val="left"/>
      </w:pPr>
      <w:r>
        <w:t>Their sexual orientation.</w:t>
      </w:r>
    </w:p>
    <w:p w14:paraId="5F346832" w14:textId="77777777" w:rsidR="00941FCD" w:rsidRDefault="00941FCD" w:rsidP="00941FCD">
      <w:pPr>
        <w:numPr>
          <w:ilvl w:val="0"/>
          <w:numId w:val="29"/>
        </w:numPr>
        <w:jc w:val="left"/>
      </w:pPr>
      <w:r>
        <w:t>All relevant dates and circumstances, using unique identifiers and codes where relevant.</w:t>
      </w:r>
    </w:p>
    <w:p w14:paraId="788E2C5D" w14:textId="77777777" w:rsidR="00941FCD" w:rsidRDefault="00941FCD" w:rsidP="00941FCD">
      <w:pPr>
        <w:numPr>
          <w:ilvl w:val="0"/>
          <w:numId w:val="29"/>
        </w:numPr>
        <w:jc w:val="left"/>
      </w:pPr>
      <w:r>
        <w:t>Anything you have already done about the incident.</w:t>
      </w:r>
    </w:p>
    <w:p w14:paraId="0148E2B3" w14:textId="77777777" w:rsidR="00941FCD" w:rsidRDefault="00941FCD" w:rsidP="00941FCD">
      <w:pPr>
        <w:numPr>
          <w:ilvl w:val="0"/>
          <w:numId w:val="24"/>
        </w:numPr>
        <w:jc w:val="left"/>
      </w:pPr>
      <w:r>
        <w:t>A unique identifier or code for the actual or possible abusers, together with, where it is known:</w:t>
      </w:r>
    </w:p>
    <w:p w14:paraId="642DAAB1" w14:textId="77777777" w:rsidR="00941FCD" w:rsidRDefault="00941FCD" w:rsidP="00941FCD">
      <w:pPr>
        <w:numPr>
          <w:ilvl w:val="0"/>
          <w:numId w:val="25"/>
        </w:numPr>
        <w:jc w:val="left"/>
      </w:pPr>
      <w:r>
        <w:t>The personal information listed in a) &gt; k) above</w:t>
      </w:r>
    </w:p>
    <w:p w14:paraId="46FA34F3" w14:textId="77777777" w:rsidR="00941FCD" w:rsidRDefault="00941FCD" w:rsidP="00941FCD">
      <w:pPr>
        <w:numPr>
          <w:ilvl w:val="0"/>
          <w:numId w:val="25"/>
        </w:numPr>
        <w:jc w:val="left"/>
      </w:pPr>
      <w:r>
        <w:t>Their relationship to the abused person</w:t>
      </w:r>
    </w:p>
    <w:p w14:paraId="07CE1BC2" w14:textId="77777777" w:rsidR="00941FCD" w:rsidRDefault="00941FCD" w:rsidP="00941FCD">
      <w:pPr>
        <w:numPr>
          <w:ilvl w:val="0"/>
          <w:numId w:val="26"/>
        </w:numPr>
        <w:jc w:val="left"/>
      </w:pPr>
      <w:r>
        <w:t>A unique identifier or code for any person who has or may have been abused by a person using the service, together with (where known):</w:t>
      </w:r>
    </w:p>
    <w:p w14:paraId="090B8DEA" w14:textId="77777777" w:rsidR="00941FCD" w:rsidRDefault="00941FCD" w:rsidP="00941FCD">
      <w:pPr>
        <w:numPr>
          <w:ilvl w:val="0"/>
          <w:numId w:val="28"/>
        </w:numPr>
        <w:jc w:val="left"/>
      </w:pPr>
      <w:r>
        <w:t>The same personal information listed in a) &gt; k) above</w:t>
      </w:r>
    </w:p>
    <w:p w14:paraId="1B4FF279" w14:textId="77777777" w:rsidR="00941FCD" w:rsidRDefault="00941FCD" w:rsidP="00941FCD">
      <w:pPr>
        <w:numPr>
          <w:ilvl w:val="0"/>
          <w:numId w:val="28"/>
        </w:numPr>
        <w:jc w:val="left"/>
      </w:pPr>
      <w:r>
        <w:t>Their relationship to the abused person</w:t>
      </w:r>
    </w:p>
    <w:p w14:paraId="6515C2BA" w14:textId="77777777" w:rsidR="00941FCD" w:rsidRDefault="00941FCD" w:rsidP="00941FCD">
      <w:pPr>
        <w:numPr>
          <w:ilvl w:val="0"/>
          <w:numId w:val="27"/>
        </w:numPr>
        <w:jc w:val="left"/>
      </w:pPr>
      <w:r>
        <w:t xml:space="preserve">The person who originally expressed the suspicion, </w:t>
      </w:r>
      <w:proofErr w:type="gramStart"/>
      <w:r>
        <w:t>concern</w:t>
      </w:r>
      <w:proofErr w:type="gramEnd"/>
      <w:r>
        <w:t xml:space="preserve"> or allegation (using a unique identifier or code).</w:t>
      </w:r>
    </w:p>
    <w:p w14:paraId="0EDC514F" w14:textId="77777777" w:rsidR="00941FCD" w:rsidRPr="00BC7A52" w:rsidRDefault="00941FCD" w:rsidP="00941FCD">
      <w:pPr>
        <w:numPr>
          <w:ilvl w:val="0"/>
          <w:numId w:val="33"/>
        </w:numPr>
        <w:jc w:val="left"/>
        <w:rPr>
          <w:b/>
        </w:rPr>
      </w:pPr>
      <w:r w:rsidRPr="00BC7A52">
        <w:rPr>
          <w:b/>
        </w:rPr>
        <w:t>In relation to where the alleged or possible victim of abuse is a child or young person under 18 years, the notification must include details of the allegation, including:</w:t>
      </w:r>
    </w:p>
    <w:p w14:paraId="35280137" w14:textId="77777777" w:rsidR="00941FCD" w:rsidRDefault="00941FCD" w:rsidP="00941FCD">
      <w:pPr>
        <w:numPr>
          <w:ilvl w:val="0"/>
          <w:numId w:val="32"/>
        </w:numPr>
        <w:jc w:val="left"/>
      </w:pPr>
      <w:r>
        <w:t>Any relevant dates, witnesses (using unique identifiers or codes) and circumstances.</w:t>
      </w:r>
    </w:p>
    <w:p w14:paraId="5AC379B0" w14:textId="77777777" w:rsidR="00941FCD" w:rsidRDefault="00941FCD" w:rsidP="00941FCD">
      <w:pPr>
        <w:numPr>
          <w:ilvl w:val="0"/>
          <w:numId w:val="32"/>
        </w:numPr>
        <w:jc w:val="left"/>
      </w:pPr>
      <w:r>
        <w:t>The date the allegation was notified to the police, local safeguarding children board and the strategic health authority (where appropriate).</w:t>
      </w:r>
    </w:p>
    <w:p w14:paraId="1820458F" w14:textId="77777777" w:rsidR="00941FCD" w:rsidRDefault="00941FCD" w:rsidP="00941FCD">
      <w:pPr>
        <w:numPr>
          <w:ilvl w:val="0"/>
          <w:numId w:val="32"/>
        </w:numPr>
        <w:jc w:val="left"/>
      </w:pPr>
      <w:r>
        <w:t>The type of abuse (using the categories in the Department for Children, Families and Schools document Working Together).</w:t>
      </w:r>
    </w:p>
    <w:p w14:paraId="291932A7" w14:textId="77777777" w:rsidR="00941FCD" w:rsidRDefault="00941FCD" w:rsidP="00941FCD">
      <w:pPr>
        <w:numPr>
          <w:ilvl w:val="0"/>
          <w:numId w:val="32"/>
        </w:numPr>
        <w:jc w:val="left"/>
      </w:pPr>
      <w:r>
        <w:t xml:space="preserve">Anything the registered person has done </w:t>
      </w:r>
      <w:proofErr w:type="gramStart"/>
      <w:r>
        <w:t>as a result of</w:t>
      </w:r>
      <w:proofErr w:type="gramEnd"/>
      <w:r>
        <w:t xml:space="preserve"> the allegation.</w:t>
      </w:r>
    </w:p>
    <w:p w14:paraId="46B8F0E2" w14:textId="77777777" w:rsidR="00941FCD" w:rsidRDefault="00941FCD" w:rsidP="00941FCD">
      <w:pPr>
        <w:spacing w:before="100"/>
      </w:pPr>
      <w:r>
        <w:t>Where the Registered Person is unavailable, f</w:t>
      </w:r>
      <w:r w:rsidR="0089121A">
        <w:t xml:space="preserve">or any reason, </w:t>
      </w:r>
      <w:r w:rsidR="00014B4E">
        <w:t>Tracy Atkinson</w:t>
      </w:r>
      <w:r>
        <w:t xml:space="preserve"> will be responsible for reporting the a</w:t>
      </w:r>
      <w:r w:rsidR="00C34F75">
        <w:t>llegation</w:t>
      </w:r>
      <w:r>
        <w:t xml:space="preserve"> to</w:t>
      </w:r>
      <w:r w:rsidR="00C34F75">
        <w:t xml:space="preserve"> the</w:t>
      </w:r>
      <w:r>
        <w:t xml:space="preserve"> CQC.</w:t>
      </w:r>
    </w:p>
    <w:p w14:paraId="3FFDDB21" w14:textId="77777777" w:rsidR="00941FCD" w:rsidRDefault="00941FCD" w:rsidP="00941FCD"/>
    <w:p w14:paraId="08CC5057" w14:textId="77777777" w:rsidR="00C34F75" w:rsidRPr="00FD2C62" w:rsidRDefault="00C34F75" w:rsidP="00C34F75">
      <w:pPr>
        <w:rPr>
          <w:b/>
          <w:i/>
        </w:rPr>
      </w:pPr>
      <w:r>
        <w:lastRenderedPageBreak/>
        <w:t xml:space="preserve">There is a dedicated Notification form for this type of incident. The form is contained in the </w:t>
      </w:r>
      <w:r w:rsidRPr="00FD2C62">
        <w:rPr>
          <w:b/>
          <w:i/>
        </w:rPr>
        <w:t>Outcome 20 document “Notification of Other Incidents – Outcome 20 Composite Statements and Forms”</w:t>
      </w:r>
    </w:p>
    <w:p w14:paraId="2132DACC" w14:textId="77777777" w:rsidR="00C34F75" w:rsidRDefault="00C34F75" w:rsidP="00941FCD"/>
    <w:p w14:paraId="370078A3" w14:textId="77777777" w:rsidR="00D027FE" w:rsidRPr="00D027FE" w:rsidRDefault="00DA6726" w:rsidP="00DA6726">
      <w:pPr>
        <w:pStyle w:val="Heading2"/>
      </w:pPr>
      <w:r>
        <w:t>Staff Employment &amp; T</w:t>
      </w:r>
      <w:r w:rsidR="00D027FE" w:rsidRPr="00D027FE">
        <w:t>raining</w:t>
      </w:r>
    </w:p>
    <w:p w14:paraId="2820C55B" w14:textId="77777777" w:rsidR="00D027FE" w:rsidRPr="00DA6726" w:rsidRDefault="00D027FE" w:rsidP="004A5DAB">
      <w:pPr>
        <w:rPr>
          <w:sz w:val="16"/>
          <w:szCs w:val="16"/>
        </w:rPr>
      </w:pPr>
    </w:p>
    <w:p w14:paraId="0C3FFA1F" w14:textId="77777777" w:rsidR="00D027FE" w:rsidRPr="00D027FE" w:rsidRDefault="00D027FE" w:rsidP="00DA6726">
      <w:pPr>
        <w:pStyle w:val="Heading3"/>
      </w:pPr>
      <w:r w:rsidRPr="00D027FE">
        <w:t>Training Information</w:t>
      </w:r>
    </w:p>
    <w:p w14:paraId="0D6B245F" w14:textId="77777777" w:rsidR="00D027FE" w:rsidRPr="00D027FE" w:rsidRDefault="00D027FE" w:rsidP="004A5DAB">
      <w:r w:rsidRPr="00D027FE">
        <w:t>NSPCC produce a range of materials and educational tools for profes</w:t>
      </w:r>
      <w:r w:rsidR="00DA6726">
        <w:t>sionals, including the “Educare</w:t>
      </w:r>
      <w:r w:rsidRPr="00D027FE">
        <w:t>–Health package</w:t>
      </w:r>
      <w:r w:rsidR="00DA6726">
        <w:t>”</w:t>
      </w:r>
      <w:r w:rsidRPr="00D027FE">
        <w:t>, which has been extremely successful in many professional fields.</w:t>
      </w:r>
    </w:p>
    <w:p w14:paraId="625F1153" w14:textId="77777777" w:rsidR="00D027FE" w:rsidRPr="00DA6726" w:rsidRDefault="00D027FE" w:rsidP="004A5DAB">
      <w:pPr>
        <w:rPr>
          <w:sz w:val="16"/>
          <w:szCs w:val="16"/>
        </w:rPr>
      </w:pPr>
    </w:p>
    <w:p w14:paraId="74287B8F" w14:textId="77777777" w:rsidR="00D027FE" w:rsidRPr="00D027FE" w:rsidRDefault="00D027FE" w:rsidP="004A5DAB">
      <w:r w:rsidRPr="00D027FE">
        <w:t xml:space="preserve">In collaboration with </w:t>
      </w:r>
      <w:smartTag w:uri="urn:schemas-microsoft-com:office:smarttags" w:element="place">
        <w:smartTag w:uri="urn:schemas-microsoft-com:office:smarttags" w:element="PlaceName">
          <w:r w:rsidRPr="00D027FE">
            <w:t>Cardiff</w:t>
          </w:r>
        </w:smartTag>
        <w:r w:rsidRPr="00D027FE">
          <w:t xml:space="preserve"> </w:t>
        </w:r>
        <w:smartTag w:uri="urn:schemas-microsoft-com:office:smarttags" w:element="PlaceType">
          <w:r w:rsidRPr="00D027FE">
            <w:t>University</w:t>
          </w:r>
        </w:smartTag>
      </w:smartTag>
      <w:r w:rsidRPr="00D027FE">
        <w:t>, NSPCC has developed a series called CORE – INFO, covering:</w:t>
      </w:r>
    </w:p>
    <w:p w14:paraId="5019180E" w14:textId="77777777" w:rsidR="00D027FE" w:rsidRPr="00D027FE" w:rsidRDefault="00D027FE" w:rsidP="004A5DAB">
      <w:r w:rsidRPr="00D027FE">
        <w:t>•</w:t>
      </w:r>
      <w:r w:rsidRPr="00D027FE">
        <w:tab/>
        <w:t xml:space="preserve">Head &amp; Spinal </w:t>
      </w:r>
      <w:proofErr w:type="gramStart"/>
      <w:r w:rsidRPr="00D027FE">
        <w:t>Injuries</w:t>
      </w:r>
      <w:r w:rsidR="00DA6726">
        <w:t>;</w:t>
      </w:r>
      <w:proofErr w:type="gramEnd"/>
    </w:p>
    <w:p w14:paraId="6DBCBBB5" w14:textId="77777777" w:rsidR="00D027FE" w:rsidRPr="00D027FE" w:rsidRDefault="00D027FE" w:rsidP="004A5DAB">
      <w:r w:rsidRPr="00D027FE">
        <w:t>•</w:t>
      </w:r>
      <w:r w:rsidRPr="00D027FE">
        <w:tab/>
        <w:t xml:space="preserve">Fractures in </w:t>
      </w:r>
      <w:proofErr w:type="gramStart"/>
      <w:r w:rsidRPr="00D027FE">
        <w:t>children</w:t>
      </w:r>
      <w:r w:rsidR="00DA6726">
        <w:t>;</w:t>
      </w:r>
      <w:proofErr w:type="gramEnd"/>
    </w:p>
    <w:p w14:paraId="7C79FACC" w14:textId="77777777" w:rsidR="00D027FE" w:rsidRPr="00D027FE" w:rsidRDefault="00D027FE" w:rsidP="004A5DAB">
      <w:r w:rsidRPr="00D027FE">
        <w:t>•</w:t>
      </w:r>
      <w:r w:rsidRPr="00D027FE">
        <w:tab/>
        <w:t xml:space="preserve">Bruises on </w:t>
      </w:r>
      <w:proofErr w:type="gramStart"/>
      <w:r w:rsidRPr="00D027FE">
        <w:t>children</w:t>
      </w:r>
      <w:r w:rsidR="00DA6726">
        <w:t>;</w:t>
      </w:r>
      <w:proofErr w:type="gramEnd"/>
    </w:p>
    <w:p w14:paraId="6E97619D" w14:textId="77777777" w:rsidR="00D027FE" w:rsidRPr="00D027FE" w:rsidRDefault="00D027FE" w:rsidP="004A5DAB">
      <w:r w:rsidRPr="00D027FE">
        <w:t>•</w:t>
      </w:r>
      <w:r w:rsidRPr="00D027FE">
        <w:tab/>
        <w:t xml:space="preserve">Oral injuries and bites on </w:t>
      </w:r>
      <w:proofErr w:type="gramStart"/>
      <w:r w:rsidRPr="00D027FE">
        <w:t>children</w:t>
      </w:r>
      <w:r w:rsidR="00DA6726">
        <w:t>;</w:t>
      </w:r>
      <w:proofErr w:type="gramEnd"/>
    </w:p>
    <w:p w14:paraId="4088A777" w14:textId="77777777" w:rsidR="00D027FE" w:rsidRPr="00D027FE" w:rsidRDefault="00D027FE" w:rsidP="004A5DAB">
      <w:r w:rsidRPr="00D027FE">
        <w:t>•</w:t>
      </w:r>
      <w:r w:rsidRPr="00D027FE">
        <w:tab/>
        <w:t xml:space="preserve">Thermal injuries on </w:t>
      </w:r>
      <w:proofErr w:type="gramStart"/>
      <w:r w:rsidRPr="00D027FE">
        <w:t>children</w:t>
      </w:r>
      <w:r w:rsidR="00DA6726">
        <w:t>;</w:t>
      </w:r>
      <w:proofErr w:type="gramEnd"/>
    </w:p>
    <w:p w14:paraId="558D5B91" w14:textId="77777777" w:rsidR="00D027FE" w:rsidRPr="00D027FE" w:rsidRDefault="00D027FE" w:rsidP="004A5DAB">
      <w:r w:rsidRPr="00D027FE">
        <w:t>•</w:t>
      </w:r>
      <w:r w:rsidRPr="00D027FE">
        <w:tab/>
        <w:t xml:space="preserve">Neglect </w:t>
      </w:r>
      <w:r w:rsidR="00DA6726">
        <w:t>(</w:t>
      </w:r>
      <w:r w:rsidRPr="00D027FE">
        <w:t>guideline in development</w:t>
      </w:r>
      <w:r w:rsidR="00DA6726">
        <w:t>).</w:t>
      </w:r>
    </w:p>
    <w:p w14:paraId="2AFEB3A0" w14:textId="77777777" w:rsidR="00D027FE" w:rsidRPr="00DA6726" w:rsidRDefault="00D027FE" w:rsidP="004A5DAB">
      <w:pPr>
        <w:rPr>
          <w:sz w:val="16"/>
          <w:szCs w:val="16"/>
        </w:rPr>
      </w:pPr>
    </w:p>
    <w:p w14:paraId="083DD4D3" w14:textId="77777777" w:rsidR="00DA6726" w:rsidRPr="00DA6726" w:rsidRDefault="00916B50" w:rsidP="004A5DAB">
      <w:pPr>
        <w:rPr>
          <w:u w:val="single"/>
        </w:rPr>
      </w:pPr>
      <w:hyperlink r:id="rId9" w:history="1">
        <w:r w:rsidR="00DA6726" w:rsidRPr="00DA6726">
          <w:rPr>
            <w:rStyle w:val="Hyperlink"/>
            <w:rFonts w:ascii="Calibri" w:hAnsi="Calibri"/>
            <w:u w:val="single"/>
          </w:rPr>
          <w:t>http://www.nspcc.org.uk/inform/trainingandconsultancy/learningresources/coreinfo/coreinfo_wda54369.html</w:t>
        </w:r>
      </w:hyperlink>
    </w:p>
    <w:p w14:paraId="471A5202" w14:textId="77777777" w:rsidR="00D027FE" w:rsidRPr="00F74ACE" w:rsidRDefault="00D027FE" w:rsidP="004A5DAB">
      <w:pPr>
        <w:rPr>
          <w:sz w:val="16"/>
          <w:szCs w:val="16"/>
        </w:rPr>
      </w:pPr>
    </w:p>
    <w:p w14:paraId="57C8E8C6" w14:textId="77777777" w:rsidR="00D027FE" w:rsidRPr="00D027FE" w:rsidRDefault="00D027FE" w:rsidP="00DA6726">
      <w:pPr>
        <w:pStyle w:val="Heading2"/>
      </w:pPr>
      <w:r w:rsidRPr="00D027FE">
        <w:t xml:space="preserve">Minimum </w:t>
      </w:r>
      <w:r w:rsidR="00DD2982">
        <w:t xml:space="preserve">safety </w:t>
      </w:r>
      <w:r w:rsidRPr="00D027FE">
        <w:t>criteria for all staff</w:t>
      </w:r>
    </w:p>
    <w:p w14:paraId="5196C9CC" w14:textId="77777777" w:rsidR="00D027FE" w:rsidRPr="00F74ACE" w:rsidRDefault="00D027FE" w:rsidP="004A5DAB">
      <w:pPr>
        <w:rPr>
          <w:sz w:val="16"/>
          <w:szCs w:val="16"/>
        </w:rPr>
      </w:pPr>
    </w:p>
    <w:p w14:paraId="20C87718" w14:textId="77777777" w:rsidR="00D027FE" w:rsidRPr="00D027FE" w:rsidRDefault="00D027FE" w:rsidP="004A5DAB">
      <w:r w:rsidRPr="00D027FE">
        <w:t xml:space="preserve">The minimum safety criteria for all staff that work on the </w:t>
      </w:r>
      <w:r w:rsidR="00916B50">
        <w:fldChar w:fldCharType="begin"/>
      </w:r>
      <w:r w:rsidR="00916B50">
        <w:instrText xml:space="preserve"> DOCPROPERTY  Company  \* MERGEFORMAT </w:instrText>
      </w:r>
      <w:r w:rsidR="00916B50">
        <w:fldChar w:fldCharType="separate"/>
      </w:r>
      <w:r w:rsidR="00117D54">
        <w:t>Millennium Family Practice</w:t>
      </w:r>
      <w:r w:rsidR="00916B50">
        <w:fldChar w:fldCharType="end"/>
      </w:r>
      <w:r w:rsidRPr="00D027FE">
        <w:t xml:space="preserve"> are:</w:t>
      </w:r>
    </w:p>
    <w:p w14:paraId="458DA158" w14:textId="77777777" w:rsidR="00D027FE" w:rsidRPr="00DD2982" w:rsidRDefault="00DD2982" w:rsidP="004B6E8F">
      <w:pPr>
        <w:numPr>
          <w:ilvl w:val="0"/>
          <w:numId w:val="4"/>
        </w:numPr>
        <w:ind w:left="360" w:hanging="360"/>
      </w:pPr>
      <w:r w:rsidRPr="00D027FE">
        <w:t xml:space="preserve">Have </w:t>
      </w:r>
      <w:r w:rsidR="00D027FE" w:rsidRPr="00D027FE">
        <w:t xml:space="preserve">CRB check </w:t>
      </w:r>
      <w:r>
        <w:t>(</w:t>
      </w:r>
      <w:r w:rsidR="00D027FE" w:rsidRPr="00D027FE">
        <w:t>enhanced for clinical staff</w:t>
      </w:r>
      <w:proofErr w:type="gramStart"/>
      <w:r>
        <w:t>);</w:t>
      </w:r>
      <w:proofErr w:type="gramEnd"/>
    </w:p>
    <w:p w14:paraId="65738DB3" w14:textId="77777777" w:rsidR="00D027FE" w:rsidRPr="00DD2982" w:rsidRDefault="00DD2982" w:rsidP="004B6E8F">
      <w:pPr>
        <w:numPr>
          <w:ilvl w:val="0"/>
          <w:numId w:val="4"/>
        </w:numPr>
        <w:ind w:left="360" w:hanging="360"/>
      </w:pPr>
      <w:r w:rsidRPr="00D027FE">
        <w:t xml:space="preserve">Have </w:t>
      </w:r>
      <w:r w:rsidR="00D027FE" w:rsidRPr="00D027FE">
        <w:t xml:space="preserve">2 references that have been followed </w:t>
      </w:r>
      <w:proofErr w:type="gramStart"/>
      <w:r w:rsidR="00D027FE" w:rsidRPr="00D027FE">
        <w:t>up</w:t>
      </w:r>
      <w:r>
        <w:t>;</w:t>
      </w:r>
      <w:proofErr w:type="gramEnd"/>
    </w:p>
    <w:p w14:paraId="1D0FF8FA" w14:textId="77777777" w:rsidR="00D027FE" w:rsidRPr="00DD2982" w:rsidRDefault="00DD2982" w:rsidP="004B6E8F">
      <w:pPr>
        <w:numPr>
          <w:ilvl w:val="0"/>
          <w:numId w:val="4"/>
        </w:numPr>
        <w:ind w:left="360" w:hanging="360"/>
      </w:pPr>
      <w:r w:rsidRPr="00D027FE">
        <w:t xml:space="preserve">Have </w:t>
      </w:r>
      <w:r w:rsidR="00D027FE" w:rsidRPr="00D027FE">
        <w:t>been interviewed face to face</w:t>
      </w:r>
      <w:r>
        <w:t>.</w:t>
      </w:r>
    </w:p>
    <w:p w14:paraId="08CF4659" w14:textId="77777777" w:rsidR="00D027FE" w:rsidRPr="00F74ACE" w:rsidRDefault="00D027FE" w:rsidP="004A5DAB">
      <w:pPr>
        <w:rPr>
          <w:sz w:val="16"/>
          <w:szCs w:val="16"/>
        </w:rPr>
      </w:pPr>
    </w:p>
    <w:p w14:paraId="12CA684D" w14:textId="77777777" w:rsidR="00D027FE" w:rsidRPr="00D027FE" w:rsidRDefault="00DD2982" w:rsidP="00DD2982">
      <w:pPr>
        <w:pStyle w:val="Heading2"/>
      </w:pPr>
      <w:r>
        <w:t xml:space="preserve">The </w:t>
      </w:r>
      <w:r w:rsidR="00D027FE" w:rsidRPr="00D027FE">
        <w:t>Independent Safeguarding Authority</w:t>
      </w:r>
    </w:p>
    <w:p w14:paraId="7A100CA3" w14:textId="77777777" w:rsidR="00D027FE" w:rsidRPr="00F74ACE" w:rsidRDefault="00D027FE" w:rsidP="004A5DAB">
      <w:pPr>
        <w:rPr>
          <w:sz w:val="16"/>
          <w:szCs w:val="16"/>
        </w:rPr>
      </w:pPr>
    </w:p>
    <w:p w14:paraId="54C1D208" w14:textId="77777777" w:rsidR="00DD2982" w:rsidRDefault="00D027FE" w:rsidP="004A5DAB">
      <w:r w:rsidRPr="00D027FE">
        <w:t xml:space="preserve">The ISA came into being </w:t>
      </w:r>
      <w:proofErr w:type="gramStart"/>
      <w:r w:rsidRPr="00D027FE">
        <w:t>as a result of</w:t>
      </w:r>
      <w:proofErr w:type="gramEnd"/>
      <w:r w:rsidRPr="00D027FE">
        <w:t xml:space="preserve"> the 2004 Bichard Inquiry into the Soham murder of Holly Wells and Jessica Chapman by Ian Huntley. The Report called for a new Registration Scheme, vetting &amp; barring unsuitable people from working with children or vulnerable adults. </w:t>
      </w:r>
    </w:p>
    <w:p w14:paraId="2AA370D2" w14:textId="77777777" w:rsidR="00DD2982" w:rsidRPr="00F74ACE" w:rsidRDefault="00DD2982" w:rsidP="004A5DAB">
      <w:pPr>
        <w:rPr>
          <w:sz w:val="16"/>
          <w:szCs w:val="16"/>
        </w:rPr>
      </w:pPr>
    </w:p>
    <w:p w14:paraId="5B2C020D" w14:textId="77777777" w:rsidR="00D027FE" w:rsidRPr="00D027FE" w:rsidRDefault="00D027FE" w:rsidP="004A5DAB">
      <w:r w:rsidRPr="00D027FE">
        <w:t>The ISA works w</w:t>
      </w:r>
      <w:r w:rsidR="001B7BF6">
        <w:t xml:space="preserve">ith the Criminal Records Bureau </w:t>
      </w:r>
      <w:hyperlink r:id="rId10" w:history="1">
        <w:r w:rsidR="001B7BF6" w:rsidRPr="00DD2982">
          <w:rPr>
            <w:rStyle w:val="Hyperlink"/>
            <w:rFonts w:ascii="Calibri" w:hAnsi="Calibri"/>
            <w:u w:val="single"/>
          </w:rPr>
          <w:t>http://www.isa-gov.org.uk/</w:t>
        </w:r>
      </w:hyperlink>
      <w:r w:rsidR="001B7BF6">
        <w:rPr>
          <w:u w:val="single"/>
        </w:rPr>
        <w:t xml:space="preserve"> </w:t>
      </w:r>
      <w:r w:rsidRPr="00D027FE">
        <w:t>to examine and vet:</w:t>
      </w:r>
    </w:p>
    <w:p w14:paraId="42579DCA" w14:textId="77777777" w:rsidR="00D027FE" w:rsidRPr="00DD2982" w:rsidRDefault="00DD2982" w:rsidP="004B6E8F">
      <w:pPr>
        <w:numPr>
          <w:ilvl w:val="0"/>
          <w:numId w:val="4"/>
        </w:numPr>
        <w:ind w:left="360" w:hanging="360"/>
      </w:pPr>
      <w:r w:rsidRPr="00D027FE">
        <w:t>Criminal records or cautions</w:t>
      </w:r>
    </w:p>
    <w:p w14:paraId="364D2BE5" w14:textId="77777777" w:rsidR="00D027FE" w:rsidRPr="00DD2982" w:rsidRDefault="00DD2982" w:rsidP="004B6E8F">
      <w:pPr>
        <w:numPr>
          <w:ilvl w:val="0"/>
          <w:numId w:val="4"/>
        </w:numPr>
        <w:ind w:left="360" w:hanging="360"/>
      </w:pPr>
      <w:r w:rsidRPr="00D027FE">
        <w:t>Police intelligence</w:t>
      </w:r>
    </w:p>
    <w:p w14:paraId="4999BE0B" w14:textId="77777777" w:rsidR="00D027FE" w:rsidRPr="00DD2982" w:rsidRDefault="00DD2982" w:rsidP="004B6E8F">
      <w:pPr>
        <w:numPr>
          <w:ilvl w:val="0"/>
          <w:numId w:val="4"/>
        </w:numPr>
        <w:ind w:left="360" w:hanging="360"/>
      </w:pPr>
      <w:r w:rsidRPr="00D027FE">
        <w:t>Other appropriate sources</w:t>
      </w:r>
    </w:p>
    <w:p w14:paraId="2A1C7B46" w14:textId="77777777" w:rsidR="00DD2982" w:rsidRPr="00D027FE" w:rsidRDefault="00DD2982" w:rsidP="004A5DAB"/>
    <w:p w14:paraId="21B1E6A7" w14:textId="77777777" w:rsidR="00D027FE" w:rsidRPr="00D027FE" w:rsidRDefault="00DD2982" w:rsidP="004A5DAB">
      <w:r>
        <w:t>A</w:t>
      </w:r>
      <w:r w:rsidR="00D027FE" w:rsidRPr="00D027FE">
        <w:t>ll staff working regularly with children &amp; young people will have to be registered with ISA.</w:t>
      </w:r>
    </w:p>
    <w:p w14:paraId="40EA4D50" w14:textId="77777777" w:rsidR="00D027FE" w:rsidRDefault="00F74ACE" w:rsidP="00F91D85">
      <w:r>
        <w:br w:type="page"/>
      </w:r>
    </w:p>
    <w:p w14:paraId="77A4DC30" w14:textId="77777777" w:rsidR="001B7BF6" w:rsidRPr="00D027FE" w:rsidRDefault="001B7BF6" w:rsidP="00F91D85"/>
    <w:p w14:paraId="0AA00D62" w14:textId="77777777" w:rsidR="00D027FE" w:rsidRPr="00D027FE" w:rsidRDefault="00D027FE" w:rsidP="00DD2982">
      <w:pPr>
        <w:pStyle w:val="Heading2"/>
      </w:pPr>
      <w:bookmarkStart w:id="6" w:name="Training"/>
      <w:r w:rsidRPr="00D027FE">
        <w:t>Staff training</w:t>
      </w:r>
    </w:p>
    <w:bookmarkEnd w:id="6"/>
    <w:p w14:paraId="392E2A77" w14:textId="77777777" w:rsidR="00D027FE" w:rsidRPr="00AD31B8" w:rsidRDefault="00D027FE" w:rsidP="004A5DAB">
      <w:pPr>
        <w:rPr>
          <w:sz w:val="16"/>
          <w:szCs w:val="16"/>
        </w:rPr>
      </w:pPr>
    </w:p>
    <w:p w14:paraId="3B1FE41C" w14:textId="77777777" w:rsidR="00D027FE" w:rsidRPr="00DD2982" w:rsidRDefault="00D027FE" w:rsidP="004B6E8F">
      <w:pPr>
        <w:numPr>
          <w:ilvl w:val="0"/>
          <w:numId w:val="4"/>
        </w:numPr>
        <w:ind w:left="360" w:hanging="360"/>
      </w:pPr>
      <w:r w:rsidRPr="00D027FE">
        <w:t>All new members of staff will undergo in-house training or other basic awareness training</w:t>
      </w:r>
      <w:r w:rsidR="00701F8C">
        <w:t>, including CWDC Induction Standards</w:t>
      </w:r>
      <w:r w:rsidR="00EC558E">
        <w:t xml:space="preserve"> (</w:t>
      </w:r>
      <w:hyperlink w:anchor="Appendix12" w:history="1">
        <w:r w:rsidR="00EC558E" w:rsidRPr="0021785B">
          <w:rPr>
            <w:rStyle w:val="Hyperlink"/>
            <w:rFonts w:ascii="Calibri" w:hAnsi="Calibri"/>
          </w:rPr>
          <w:t>See Appendix 12</w:t>
        </w:r>
      </w:hyperlink>
      <w:r w:rsidR="00EC558E">
        <w:t>)</w:t>
      </w:r>
      <w:r w:rsidRPr="00D027FE">
        <w:t xml:space="preserve">, organised by the local PCO, under local </w:t>
      </w:r>
      <w:proofErr w:type="gramStart"/>
      <w:r w:rsidRPr="00D027FE">
        <w:t>arrangements</w:t>
      </w:r>
      <w:r w:rsidR="00DD2982">
        <w:t>;</w:t>
      </w:r>
      <w:proofErr w:type="gramEnd"/>
      <w:r w:rsidRPr="00D027FE">
        <w:t xml:space="preserve"> </w:t>
      </w:r>
    </w:p>
    <w:p w14:paraId="517EC795" w14:textId="77777777" w:rsidR="00D027FE" w:rsidRPr="00DD2982" w:rsidRDefault="00D027FE" w:rsidP="004B6E8F">
      <w:pPr>
        <w:numPr>
          <w:ilvl w:val="0"/>
          <w:numId w:val="4"/>
        </w:numPr>
        <w:ind w:left="360" w:hanging="360"/>
      </w:pPr>
      <w:r w:rsidRPr="00D027FE">
        <w:t>All members of staff will undergo child protection training a</w:t>
      </w:r>
      <w:r w:rsidR="0067336B">
        <w:t>s follows:</w:t>
      </w:r>
    </w:p>
    <w:p w14:paraId="07BB8EED" w14:textId="77777777" w:rsidR="00D027FE" w:rsidRDefault="0030229F" w:rsidP="004B6E8F">
      <w:pPr>
        <w:numPr>
          <w:ilvl w:val="0"/>
          <w:numId w:val="3"/>
        </w:numPr>
        <w:ind w:left="720"/>
      </w:pPr>
      <w:r>
        <w:t xml:space="preserve">All </w:t>
      </w:r>
      <w:r w:rsidR="00E336D0">
        <w:t xml:space="preserve">Non-Clinical </w:t>
      </w:r>
      <w:r>
        <w:t xml:space="preserve">Staff must be at Level </w:t>
      </w:r>
      <w:proofErr w:type="gramStart"/>
      <w:r>
        <w:t>1;</w:t>
      </w:r>
      <w:proofErr w:type="gramEnd"/>
    </w:p>
    <w:p w14:paraId="4166CDE0" w14:textId="77777777" w:rsidR="00E336D0" w:rsidRPr="00DD2982" w:rsidRDefault="00E336D0" w:rsidP="004B6E8F">
      <w:pPr>
        <w:numPr>
          <w:ilvl w:val="0"/>
          <w:numId w:val="3"/>
        </w:numPr>
        <w:ind w:left="720"/>
      </w:pPr>
      <w:r>
        <w:t>Nurses directly empl</w:t>
      </w:r>
      <w:r w:rsidR="00AF5C81">
        <w:t xml:space="preserve">oyed by the Practice must be at a minimum </w:t>
      </w:r>
      <w:r>
        <w:t>Level 2</w:t>
      </w:r>
      <w:r w:rsidR="00AF5C81">
        <w:t xml:space="preserve">, working towards Level </w:t>
      </w:r>
      <w:proofErr w:type="gramStart"/>
      <w:r w:rsidR="00AF5C81">
        <w:t>3</w:t>
      </w:r>
      <w:r>
        <w:t>;</w:t>
      </w:r>
      <w:proofErr w:type="gramEnd"/>
    </w:p>
    <w:p w14:paraId="1FF4D18F" w14:textId="77777777" w:rsidR="00D027FE" w:rsidRPr="00DD2982" w:rsidRDefault="00E336D0" w:rsidP="004B6E8F">
      <w:pPr>
        <w:numPr>
          <w:ilvl w:val="0"/>
          <w:numId w:val="3"/>
        </w:numPr>
        <w:ind w:left="720"/>
      </w:pPr>
      <w:r>
        <w:t xml:space="preserve">All </w:t>
      </w:r>
      <w:r w:rsidR="0030229F">
        <w:t>GP</w:t>
      </w:r>
      <w:r>
        <w:t>s</w:t>
      </w:r>
      <w:r w:rsidR="00D027FE" w:rsidRPr="00D027FE">
        <w:t xml:space="preserve"> </w:t>
      </w:r>
      <w:r w:rsidR="0030229F">
        <w:t xml:space="preserve">must be at </w:t>
      </w:r>
      <w:r w:rsidR="00D027FE" w:rsidRPr="00D027FE">
        <w:t>Level 3</w:t>
      </w:r>
      <w:r w:rsidR="0030229F">
        <w:t>.</w:t>
      </w:r>
    </w:p>
    <w:p w14:paraId="0E1823DC" w14:textId="77777777" w:rsidR="0067336B" w:rsidRDefault="0067336B" w:rsidP="004B6E8F">
      <w:pPr>
        <w:numPr>
          <w:ilvl w:val="0"/>
          <w:numId w:val="4"/>
        </w:numPr>
        <w:ind w:left="360" w:hanging="360"/>
      </w:pPr>
      <w:r>
        <w:t>The Practice will also ensure that:</w:t>
      </w:r>
    </w:p>
    <w:p w14:paraId="4F245848" w14:textId="77777777" w:rsidR="0067336B" w:rsidRDefault="0067336B" w:rsidP="0067336B">
      <w:pPr>
        <w:numPr>
          <w:ilvl w:val="0"/>
          <w:numId w:val="4"/>
        </w:numPr>
      </w:pPr>
      <w:r>
        <w:t>Those moving into a Level 3 position must receive a further 8 hours of safeguarding training within a year of appointment.</w:t>
      </w:r>
    </w:p>
    <w:p w14:paraId="405BA630" w14:textId="77777777" w:rsidR="0067336B" w:rsidRDefault="0067336B" w:rsidP="0067336B">
      <w:pPr>
        <w:numPr>
          <w:ilvl w:val="0"/>
          <w:numId w:val="4"/>
        </w:numPr>
      </w:pPr>
      <w:r>
        <w:t xml:space="preserve">GPs should undertake a further 4-6 hours training </w:t>
      </w:r>
      <w:r w:rsidR="006E28F1">
        <w:t xml:space="preserve">each year, </w:t>
      </w:r>
      <w:r>
        <w:t>over a three-year period (up to 16 hours over three years) to refresh and build upon the learning.</w:t>
      </w:r>
    </w:p>
    <w:p w14:paraId="170345B9" w14:textId="77777777" w:rsidR="00D027FE" w:rsidRPr="00DD2982" w:rsidRDefault="004A5DAB" w:rsidP="004B6E8F">
      <w:pPr>
        <w:numPr>
          <w:ilvl w:val="0"/>
          <w:numId w:val="4"/>
        </w:numPr>
        <w:ind w:left="360" w:hanging="360"/>
      </w:pPr>
      <w:r>
        <w:t>Practice</w:t>
      </w:r>
      <w:r w:rsidR="00D027FE" w:rsidRPr="00D027FE">
        <w:t>s will organise at least annually a training session at which:</w:t>
      </w:r>
    </w:p>
    <w:p w14:paraId="73968C37" w14:textId="77777777" w:rsidR="00D027FE" w:rsidRPr="00DD2982" w:rsidRDefault="00DD2982" w:rsidP="004B6E8F">
      <w:pPr>
        <w:numPr>
          <w:ilvl w:val="0"/>
          <w:numId w:val="3"/>
        </w:numPr>
        <w:ind w:left="720"/>
      </w:pPr>
      <w:r w:rsidRPr="00D027FE">
        <w:t xml:space="preserve">All clinical and non-clinical staff are expected to </w:t>
      </w:r>
      <w:proofErr w:type="gramStart"/>
      <w:r w:rsidRPr="00D027FE">
        <w:t>attend</w:t>
      </w:r>
      <w:r>
        <w:t>;</w:t>
      </w:r>
      <w:proofErr w:type="gramEnd"/>
    </w:p>
    <w:p w14:paraId="718E1B27" w14:textId="77777777" w:rsidR="00D027FE" w:rsidRPr="00DD2982" w:rsidRDefault="00DD2982" w:rsidP="004B6E8F">
      <w:pPr>
        <w:numPr>
          <w:ilvl w:val="0"/>
          <w:numId w:val="3"/>
        </w:numPr>
        <w:ind w:left="720"/>
      </w:pPr>
      <w:r w:rsidRPr="00D027FE">
        <w:t>Update trai</w:t>
      </w:r>
      <w:r w:rsidR="00D027FE" w:rsidRPr="00D027FE">
        <w:t xml:space="preserve">ning is </w:t>
      </w:r>
      <w:proofErr w:type="gramStart"/>
      <w:r w:rsidR="00D027FE" w:rsidRPr="00D027FE">
        <w:t>available</w:t>
      </w:r>
      <w:r>
        <w:t>;</w:t>
      </w:r>
      <w:proofErr w:type="gramEnd"/>
    </w:p>
    <w:p w14:paraId="73B4AD10" w14:textId="77777777" w:rsidR="00D027FE" w:rsidRPr="00DD2982" w:rsidRDefault="00DD2982" w:rsidP="004B6E8F">
      <w:pPr>
        <w:numPr>
          <w:ilvl w:val="0"/>
          <w:numId w:val="3"/>
        </w:numPr>
        <w:ind w:left="720"/>
      </w:pPr>
      <w:r w:rsidRPr="00D027FE">
        <w:t xml:space="preserve">Significant events in safeguarding can be </w:t>
      </w:r>
      <w:proofErr w:type="gramStart"/>
      <w:r w:rsidRPr="00D027FE">
        <w:t>reviewed</w:t>
      </w:r>
      <w:r>
        <w:t>;</w:t>
      </w:r>
      <w:proofErr w:type="gramEnd"/>
    </w:p>
    <w:p w14:paraId="75602F6D" w14:textId="77777777" w:rsidR="00D027FE" w:rsidRPr="00DD2982" w:rsidRDefault="004A5DAB" w:rsidP="004B6E8F">
      <w:pPr>
        <w:numPr>
          <w:ilvl w:val="0"/>
          <w:numId w:val="3"/>
        </w:numPr>
        <w:ind w:left="720"/>
      </w:pPr>
      <w:r>
        <w:t>Practice</w:t>
      </w:r>
      <w:r w:rsidR="00D027FE" w:rsidRPr="00D027FE">
        <w:t xml:space="preserve"> safeguarding policy can be </w:t>
      </w:r>
      <w:proofErr w:type="gramStart"/>
      <w:r w:rsidR="00D027FE" w:rsidRPr="00D027FE">
        <w:t>reviewed</w:t>
      </w:r>
      <w:r w:rsidR="00DD2982">
        <w:t>;</w:t>
      </w:r>
      <w:proofErr w:type="gramEnd"/>
    </w:p>
    <w:p w14:paraId="0608691B" w14:textId="77777777" w:rsidR="00D027FE" w:rsidRPr="00DD2982" w:rsidRDefault="00D027FE" w:rsidP="004B6E8F">
      <w:pPr>
        <w:numPr>
          <w:ilvl w:val="0"/>
          <w:numId w:val="4"/>
        </w:numPr>
        <w:ind w:left="360" w:hanging="360"/>
      </w:pPr>
      <w:r w:rsidRPr="00D027FE">
        <w:t xml:space="preserve">All staff undergoing training will be expected to keep a learning log for their appraisals and or personal development (see </w:t>
      </w:r>
      <w:hyperlink w:anchor="Appendix4" w:history="1">
        <w:r w:rsidR="005B1177" w:rsidRPr="005B1177">
          <w:rPr>
            <w:rStyle w:val="Hyperlink"/>
            <w:rFonts w:ascii="Calibri" w:hAnsi="Calibri"/>
          </w:rPr>
          <w:t>A</w:t>
        </w:r>
        <w:r w:rsidRPr="005B1177">
          <w:rPr>
            <w:rStyle w:val="Hyperlink"/>
            <w:rFonts w:ascii="Calibri" w:hAnsi="Calibri"/>
          </w:rPr>
          <w:t>ppendix 4</w:t>
        </w:r>
      </w:hyperlink>
      <w:r w:rsidR="00DD2982">
        <w:t xml:space="preserve"> </w:t>
      </w:r>
      <w:r w:rsidRPr="00D027FE">
        <w:t>-</w:t>
      </w:r>
      <w:r w:rsidR="00DD2982">
        <w:t xml:space="preserve"> </w:t>
      </w:r>
      <w:r w:rsidRPr="00D027FE">
        <w:t>sample learning log</w:t>
      </w:r>
      <w:proofErr w:type="gramStart"/>
      <w:r w:rsidRPr="00D027FE">
        <w:t>)</w:t>
      </w:r>
      <w:r w:rsidR="00DD2982">
        <w:t>;</w:t>
      </w:r>
      <w:proofErr w:type="gramEnd"/>
    </w:p>
    <w:p w14:paraId="0BB4D1B5" w14:textId="77777777" w:rsidR="00D027FE" w:rsidRPr="00DD2982" w:rsidRDefault="00D027FE" w:rsidP="004B6E8F">
      <w:pPr>
        <w:numPr>
          <w:ilvl w:val="0"/>
          <w:numId w:val="4"/>
        </w:numPr>
        <w:ind w:left="360" w:hanging="360"/>
      </w:pPr>
      <w:r w:rsidRPr="00D027FE">
        <w:t xml:space="preserve">The </w:t>
      </w:r>
      <w:r w:rsidR="004A5DAB">
        <w:t>Practice</w:t>
      </w:r>
      <w:r w:rsidRPr="00D027FE">
        <w:t xml:space="preserve"> will discuss and record at least one clinical incident </w:t>
      </w:r>
      <w:r w:rsidR="00DD2982">
        <w:t>involving safeguarding children.</w:t>
      </w:r>
    </w:p>
    <w:p w14:paraId="32DDB644" w14:textId="77777777" w:rsidR="00DD2982" w:rsidRPr="00AD31B8" w:rsidRDefault="00DD2982" w:rsidP="004A5DAB">
      <w:pPr>
        <w:rPr>
          <w:sz w:val="16"/>
          <w:szCs w:val="16"/>
        </w:rPr>
      </w:pPr>
    </w:p>
    <w:p w14:paraId="7EA61A4D" w14:textId="77777777" w:rsidR="00D027FE" w:rsidRPr="00D027FE" w:rsidRDefault="00D027FE" w:rsidP="00DD2982">
      <w:pPr>
        <w:pStyle w:val="Heading2"/>
      </w:pPr>
      <w:r w:rsidRPr="00D027FE">
        <w:t>Mentoring and supervision</w:t>
      </w:r>
    </w:p>
    <w:p w14:paraId="454C06BD" w14:textId="77777777" w:rsidR="00D027FE" w:rsidRPr="00AD31B8" w:rsidRDefault="00D027FE" w:rsidP="004A5DAB">
      <w:pPr>
        <w:rPr>
          <w:sz w:val="16"/>
          <w:szCs w:val="16"/>
        </w:rPr>
      </w:pPr>
    </w:p>
    <w:p w14:paraId="10AB69CA" w14:textId="77777777" w:rsidR="00D027FE" w:rsidRPr="00D027FE" w:rsidRDefault="004A5DAB" w:rsidP="004A5DAB">
      <w:r>
        <w:t>Practice</w:t>
      </w:r>
      <w:r w:rsidR="00D027FE" w:rsidRPr="00D027FE">
        <w:t xml:space="preserve">s should have given thought to how to support staff and doctors working in this complex and challenging area of clinical </w:t>
      </w:r>
      <w:r>
        <w:t>Practice</w:t>
      </w:r>
      <w:r w:rsidR="00D027FE" w:rsidRPr="00D027FE">
        <w:t>.</w:t>
      </w:r>
    </w:p>
    <w:p w14:paraId="1B0617CB" w14:textId="77777777" w:rsidR="00D027FE" w:rsidRPr="00AD31B8" w:rsidRDefault="00D027FE" w:rsidP="004A5DAB">
      <w:pPr>
        <w:rPr>
          <w:sz w:val="16"/>
          <w:szCs w:val="16"/>
        </w:rPr>
      </w:pPr>
    </w:p>
    <w:p w14:paraId="53CB7D11" w14:textId="77777777" w:rsidR="00D027FE" w:rsidRPr="00D027FE" w:rsidRDefault="00D027FE" w:rsidP="004A5DAB">
      <w:r w:rsidRPr="00D027FE">
        <w:t xml:space="preserve">Mentoring systems are just now beginning to emerge in general </w:t>
      </w:r>
      <w:r w:rsidR="004A5DAB">
        <w:t>Practice</w:t>
      </w:r>
      <w:r w:rsidRPr="00D027FE">
        <w:t xml:space="preserve">: often run by GP Tutors or Associate Directors in Postgraduate Medical Education, such schemes provide opportunity for safe supported reflection on </w:t>
      </w:r>
      <w:proofErr w:type="gramStart"/>
      <w:r w:rsidR="004A5DAB">
        <w:t>Practice</w:t>
      </w:r>
      <w:r w:rsidRPr="00D027FE">
        <w:t>, and</w:t>
      </w:r>
      <w:proofErr w:type="gramEnd"/>
      <w:r w:rsidRPr="00D027FE">
        <w:t xml:space="preserve"> allow professionals to analyse problems and reflect on improvements which could be made. Similar opportunities may also be available through the GP Appraisal process and through some PCO Named Doctors for Child Protection.</w:t>
      </w:r>
    </w:p>
    <w:p w14:paraId="4089E977" w14:textId="77777777" w:rsidR="00D027FE" w:rsidRPr="00AD31B8" w:rsidRDefault="00D027FE" w:rsidP="004A5DAB">
      <w:pPr>
        <w:rPr>
          <w:sz w:val="16"/>
          <w:szCs w:val="16"/>
        </w:rPr>
      </w:pPr>
    </w:p>
    <w:p w14:paraId="05CE507A" w14:textId="77777777" w:rsidR="0067336B" w:rsidRDefault="00D027FE" w:rsidP="004A5DAB">
      <w:r w:rsidRPr="00D027FE">
        <w:t xml:space="preserve">Supervision, which has been an established part of Nursing </w:t>
      </w:r>
      <w:r w:rsidR="004A5DAB">
        <w:t>Practice</w:t>
      </w:r>
      <w:r w:rsidRPr="00D027FE">
        <w:t xml:space="preserve"> for many years, provides an opportunity both for supervisors and staff to share concerns about work. Supervision is important to promoting good standards of </w:t>
      </w:r>
      <w:r w:rsidR="004A5DAB">
        <w:t>Practice</w:t>
      </w:r>
      <w:r w:rsidRPr="00D027FE">
        <w:t>, based on and consistent with LSCB or Child P</w:t>
      </w:r>
      <w:r w:rsidR="0067336B">
        <w:t>rotection Committee procedures.</w:t>
      </w:r>
    </w:p>
    <w:p w14:paraId="56F20E6B" w14:textId="77777777" w:rsidR="0067336B" w:rsidRPr="0067336B" w:rsidRDefault="0067336B" w:rsidP="004A5DAB">
      <w:pPr>
        <w:rPr>
          <w:sz w:val="16"/>
          <w:szCs w:val="16"/>
        </w:rPr>
      </w:pPr>
    </w:p>
    <w:p w14:paraId="1F1FFE42" w14:textId="77777777" w:rsidR="00D027FE" w:rsidRPr="00D027FE" w:rsidRDefault="00D027FE" w:rsidP="004A5DAB">
      <w:r w:rsidRPr="00D027FE">
        <w:t>Mentoring and supervision provide an opportunity to ensure understanding of roles, responsibilities and scope of professional discretion and authority. Key decisions should be recorded in the child records</w:t>
      </w:r>
      <w:r w:rsidR="00DD2982">
        <w:t>.</w:t>
      </w:r>
      <w:r w:rsidRPr="00D027FE">
        <w:t xml:space="preserve"> </w:t>
      </w:r>
    </w:p>
    <w:p w14:paraId="2969E638" w14:textId="77777777" w:rsidR="00D027FE" w:rsidRPr="00AD31B8" w:rsidRDefault="00D027FE" w:rsidP="004A5DAB">
      <w:pPr>
        <w:rPr>
          <w:sz w:val="16"/>
          <w:szCs w:val="16"/>
        </w:rPr>
      </w:pPr>
    </w:p>
    <w:p w14:paraId="5EB1CDAE" w14:textId="77777777" w:rsidR="00D027FE" w:rsidRPr="00D027FE" w:rsidRDefault="00DD2982" w:rsidP="00DD2982">
      <w:pPr>
        <w:pStyle w:val="Heading2"/>
      </w:pPr>
      <w:r>
        <w:t>Whistle</w:t>
      </w:r>
      <w:r w:rsidR="00D027FE" w:rsidRPr="00D027FE">
        <w:t>blowing</w:t>
      </w:r>
    </w:p>
    <w:p w14:paraId="662C7628" w14:textId="77777777" w:rsidR="00D027FE" w:rsidRPr="00AD31B8" w:rsidRDefault="00D027FE" w:rsidP="004A5DAB">
      <w:pPr>
        <w:rPr>
          <w:sz w:val="16"/>
          <w:szCs w:val="16"/>
        </w:rPr>
      </w:pPr>
    </w:p>
    <w:p w14:paraId="52BDD697" w14:textId="77777777" w:rsidR="00DD2982" w:rsidRDefault="00F74ACE" w:rsidP="004A5DAB">
      <w:r>
        <w:fldChar w:fldCharType="begin"/>
      </w:r>
      <w:r>
        <w:instrText xml:space="preserve"> DOCPROPERTY  Company  \* MERGEFORMAT </w:instrText>
      </w:r>
      <w:r>
        <w:fldChar w:fldCharType="separate"/>
      </w:r>
      <w:r w:rsidR="00117D54">
        <w:t xml:space="preserve">Millennium Family </w:t>
      </w:r>
      <w:proofErr w:type="spellStart"/>
      <w:r w:rsidR="00117D54">
        <w:t>Practice</w:t>
      </w:r>
      <w:r>
        <w:fldChar w:fldCharType="end"/>
      </w:r>
      <w:r w:rsidR="00D027FE" w:rsidRPr="00D027FE">
        <w:t>recognises</w:t>
      </w:r>
      <w:proofErr w:type="spellEnd"/>
      <w:r w:rsidR="00D027FE" w:rsidRPr="00D027FE">
        <w:t xml:space="preserve"> the importance of building a culture that allows all </w:t>
      </w:r>
      <w:r w:rsidR="004A5DAB">
        <w:t>Practice</w:t>
      </w:r>
      <w:r w:rsidR="00D027FE" w:rsidRPr="00D027FE">
        <w:t xml:space="preserve"> staff to feel comfortable about sharing information, in confidence and with a lead person, regarding concerns they have</w:t>
      </w:r>
      <w:r w:rsidR="00DD2982">
        <w:t xml:space="preserve"> about a colleague’s behaviour.</w:t>
      </w:r>
    </w:p>
    <w:p w14:paraId="57DE3493" w14:textId="77777777" w:rsidR="00DD2982" w:rsidRPr="00AD31B8" w:rsidRDefault="00DD2982" w:rsidP="004A5DAB">
      <w:pPr>
        <w:rPr>
          <w:sz w:val="16"/>
          <w:szCs w:val="16"/>
        </w:rPr>
      </w:pPr>
    </w:p>
    <w:p w14:paraId="0293BD74" w14:textId="77777777" w:rsidR="00D027FE" w:rsidRPr="00D027FE" w:rsidRDefault="00D027FE" w:rsidP="004A5DAB">
      <w:r w:rsidRPr="00D027FE">
        <w:t>This will also include behaviour that is not linked to child abuse but that has pushed the boundaries beyond acceptable limits.</w:t>
      </w:r>
    </w:p>
    <w:p w14:paraId="78D7BAA4" w14:textId="77777777" w:rsidR="00D027FE" w:rsidRPr="00AD31B8" w:rsidRDefault="00D027FE" w:rsidP="004A5DAB">
      <w:pPr>
        <w:rPr>
          <w:sz w:val="16"/>
          <w:szCs w:val="16"/>
        </w:rPr>
      </w:pPr>
    </w:p>
    <w:p w14:paraId="07202BEE" w14:textId="77777777" w:rsidR="00D027FE" w:rsidRPr="00D027FE" w:rsidRDefault="00D027FE" w:rsidP="00DD2982">
      <w:pPr>
        <w:pStyle w:val="Heading2"/>
      </w:pPr>
      <w:proofErr w:type="gramStart"/>
      <w:r w:rsidRPr="00D027FE">
        <w:lastRenderedPageBreak/>
        <w:t>Complaints</w:t>
      </w:r>
      <w:proofErr w:type="gramEnd"/>
      <w:r w:rsidRPr="00D027FE">
        <w:t xml:space="preserve"> procedure</w:t>
      </w:r>
    </w:p>
    <w:p w14:paraId="784207B9" w14:textId="77777777" w:rsidR="00D027FE" w:rsidRPr="00F74ACE" w:rsidRDefault="00D027FE" w:rsidP="004A5DAB">
      <w:pPr>
        <w:rPr>
          <w:sz w:val="16"/>
          <w:szCs w:val="16"/>
        </w:rPr>
      </w:pPr>
    </w:p>
    <w:p w14:paraId="182F423D" w14:textId="77777777" w:rsidR="00D027FE" w:rsidRPr="00D027FE" w:rsidRDefault="00916B50" w:rsidP="004A5DAB">
      <w:r>
        <w:fldChar w:fldCharType="begin"/>
      </w:r>
      <w:r>
        <w:instrText xml:space="preserve"> DOCPROPERTY  Company  \* MERGEFORMAT </w:instrText>
      </w:r>
      <w:r>
        <w:fldChar w:fldCharType="separate"/>
      </w:r>
      <w:r w:rsidR="00117D54">
        <w:t>Millennium Family Practice</w:t>
      </w:r>
      <w:r>
        <w:fldChar w:fldCharType="end"/>
      </w:r>
      <w:r w:rsidR="00D027FE" w:rsidRPr="00D027FE">
        <w:t xml:space="preserve"> has a clear procedure that </w:t>
      </w:r>
      <w:proofErr w:type="gramStart"/>
      <w:r w:rsidR="00D027FE" w:rsidRPr="00D027FE">
        <w:t>is capable of dealing</w:t>
      </w:r>
      <w:proofErr w:type="gramEnd"/>
      <w:r w:rsidR="00D027FE" w:rsidRPr="00D027FE">
        <w:t xml:space="preserve"> with complaints from all patients (including children and young people), employee</w:t>
      </w:r>
      <w:r w:rsidR="00DD2982">
        <w:t>, accompanying adult or parent - p</w:t>
      </w:r>
      <w:r w:rsidR="00D027FE" w:rsidRPr="00D027FE">
        <w:t xml:space="preserve">lease refer to </w:t>
      </w:r>
      <w:r w:rsidR="00DD2982">
        <w:t xml:space="preserve">the </w:t>
      </w:r>
      <w:r w:rsidR="004A5DAB">
        <w:t>Practice</w:t>
      </w:r>
      <w:r w:rsidR="00DD2982">
        <w:t>’s C</w:t>
      </w:r>
      <w:r w:rsidR="00D027FE" w:rsidRPr="00D027FE">
        <w:t>omplaint</w:t>
      </w:r>
      <w:r w:rsidR="00DD2982">
        <w:t>s P</w:t>
      </w:r>
      <w:r w:rsidR="00D027FE" w:rsidRPr="00D027FE">
        <w:t>olicy.</w:t>
      </w:r>
    </w:p>
    <w:p w14:paraId="680CE5B7" w14:textId="77777777" w:rsidR="00A83DD8" w:rsidRDefault="00A83DD8" w:rsidP="00F91D85"/>
    <w:p w14:paraId="51D5893A" w14:textId="77777777" w:rsidR="00D027FE" w:rsidRPr="00D027FE" w:rsidRDefault="00D027FE" w:rsidP="00DD2982">
      <w:pPr>
        <w:pStyle w:val="Heading2"/>
      </w:pPr>
      <w:r w:rsidRPr="00D027FE">
        <w:t>General guidelines for staff behaviour</w:t>
      </w:r>
    </w:p>
    <w:p w14:paraId="07FE578E" w14:textId="77777777" w:rsidR="00D027FE" w:rsidRPr="002A40D4" w:rsidRDefault="00D027FE" w:rsidP="004A5DAB">
      <w:pPr>
        <w:rPr>
          <w:sz w:val="16"/>
          <w:szCs w:val="16"/>
        </w:rPr>
      </w:pPr>
    </w:p>
    <w:p w14:paraId="4371A220" w14:textId="77777777" w:rsidR="00D027FE" w:rsidRPr="00D027FE" w:rsidRDefault="00D027FE" w:rsidP="004A5DAB">
      <w:r w:rsidRPr="00D027FE">
        <w:t xml:space="preserve">These guidelines are here to protect children and staff alike. The list below is by no means </w:t>
      </w:r>
      <w:proofErr w:type="gramStart"/>
      <w:r w:rsidRPr="00D027FE">
        <w:t>exhaustive</w:t>
      </w:r>
      <w:proofErr w:type="gramEnd"/>
      <w:r w:rsidRPr="00D027FE">
        <w:t xml:space="preserve"> and all staff should remember to conduct themselves in a manner appropriate to their position. </w:t>
      </w:r>
    </w:p>
    <w:p w14:paraId="796580A9" w14:textId="77777777" w:rsidR="00D027FE" w:rsidRPr="002A40D4" w:rsidRDefault="00D027FE" w:rsidP="004A5DAB">
      <w:pPr>
        <w:rPr>
          <w:sz w:val="16"/>
          <w:szCs w:val="16"/>
        </w:rPr>
      </w:pPr>
    </w:p>
    <w:p w14:paraId="4605C7D5" w14:textId="77777777" w:rsidR="00D027FE" w:rsidRPr="00D027FE" w:rsidRDefault="00D027FE" w:rsidP="004A5DAB">
      <w:r w:rsidRPr="00D027FE">
        <w:t xml:space="preserve">Wherever possible, you should be guided by the following advice. If it is necessary to carry out </w:t>
      </w:r>
      <w:r w:rsidR="00DD2982">
        <w:t>p</w:t>
      </w:r>
      <w:r w:rsidR="004A5DAB">
        <w:t>ractice</w:t>
      </w:r>
      <w:r w:rsidRPr="00D027FE">
        <w:t xml:space="preserve">s contrary to it, you should only do so after discussion with, and the approval of, your </w:t>
      </w:r>
      <w:r w:rsidR="00DD2982">
        <w:t>Practice M</w:t>
      </w:r>
      <w:r w:rsidRPr="00D027FE">
        <w:t xml:space="preserve">anager/ General </w:t>
      </w:r>
      <w:r w:rsidR="00DD2982">
        <w:t>P</w:t>
      </w:r>
      <w:r w:rsidRPr="00D027FE">
        <w:t xml:space="preserve">ractitioner. </w:t>
      </w:r>
    </w:p>
    <w:p w14:paraId="66D01AB5" w14:textId="77777777" w:rsidR="00D027FE" w:rsidRPr="002A40D4" w:rsidRDefault="00D027FE" w:rsidP="004A5DAB">
      <w:pPr>
        <w:rPr>
          <w:sz w:val="16"/>
          <w:szCs w:val="16"/>
        </w:rPr>
      </w:pPr>
    </w:p>
    <w:p w14:paraId="589D73E9" w14:textId="77777777" w:rsidR="00D027FE" w:rsidRPr="00DD2982" w:rsidRDefault="00D027FE" w:rsidP="004B6E8F">
      <w:pPr>
        <w:numPr>
          <w:ilvl w:val="0"/>
          <w:numId w:val="4"/>
        </w:numPr>
        <w:ind w:left="360" w:hanging="360"/>
      </w:pPr>
      <w:r w:rsidRPr="00D027FE">
        <w:t xml:space="preserve">You must challenge unacceptable </w:t>
      </w:r>
      <w:proofErr w:type="gramStart"/>
      <w:r w:rsidRPr="00D027FE">
        <w:t>behaviour</w:t>
      </w:r>
      <w:r w:rsidR="00DD2982">
        <w:t>;</w:t>
      </w:r>
      <w:proofErr w:type="gramEnd"/>
    </w:p>
    <w:p w14:paraId="2B748989" w14:textId="77777777" w:rsidR="00D027FE" w:rsidRPr="00DD2982" w:rsidRDefault="00D027FE" w:rsidP="004B6E8F">
      <w:pPr>
        <w:numPr>
          <w:ilvl w:val="0"/>
          <w:numId w:val="4"/>
        </w:numPr>
        <w:ind w:left="360" w:hanging="360"/>
      </w:pPr>
      <w:r w:rsidRPr="00D027FE">
        <w:t xml:space="preserve">Provide an example of good conduct you wish others to </w:t>
      </w:r>
      <w:proofErr w:type="gramStart"/>
      <w:r w:rsidRPr="00D027FE">
        <w:t>follow</w:t>
      </w:r>
      <w:r w:rsidR="00DD2982">
        <w:t>;</w:t>
      </w:r>
      <w:proofErr w:type="gramEnd"/>
    </w:p>
    <w:p w14:paraId="30CD2915" w14:textId="77777777" w:rsidR="00D027FE" w:rsidRPr="00DD2982" w:rsidRDefault="00D027FE" w:rsidP="004B6E8F">
      <w:pPr>
        <w:numPr>
          <w:ilvl w:val="0"/>
          <w:numId w:val="4"/>
        </w:numPr>
        <w:ind w:left="360" w:hanging="360"/>
      </w:pPr>
      <w:r w:rsidRPr="00D027FE">
        <w:t>Respect a young person’s right to personal privacy and encourage children, young people and adults to feel comfortable to point out attitudes</w:t>
      </w:r>
      <w:r w:rsidR="00DD2982">
        <w:t xml:space="preserve"> or behaviours they do not </w:t>
      </w:r>
      <w:proofErr w:type="gramStart"/>
      <w:r w:rsidR="00DD2982">
        <w:t>like;</w:t>
      </w:r>
      <w:proofErr w:type="gramEnd"/>
    </w:p>
    <w:p w14:paraId="49ADDC13" w14:textId="77777777" w:rsidR="00D027FE" w:rsidRPr="00DD2982" w:rsidRDefault="00D027FE" w:rsidP="004B6E8F">
      <w:pPr>
        <w:numPr>
          <w:ilvl w:val="0"/>
          <w:numId w:val="4"/>
        </w:numPr>
        <w:ind w:left="360" w:hanging="360"/>
      </w:pPr>
      <w:r w:rsidRPr="00D027FE">
        <w:t xml:space="preserve">Involve children and young people in decision-making as </w:t>
      </w:r>
      <w:proofErr w:type="gramStart"/>
      <w:r w:rsidRPr="00D027FE">
        <w:t>appropriate</w:t>
      </w:r>
      <w:r w:rsidR="00DD2982">
        <w:t>;</w:t>
      </w:r>
      <w:proofErr w:type="gramEnd"/>
    </w:p>
    <w:p w14:paraId="2DE0AFC0" w14:textId="77777777" w:rsidR="00D027FE" w:rsidRPr="00DD2982" w:rsidRDefault="00D027FE" w:rsidP="004B6E8F">
      <w:pPr>
        <w:numPr>
          <w:ilvl w:val="0"/>
          <w:numId w:val="4"/>
        </w:numPr>
        <w:ind w:left="360" w:hanging="360"/>
      </w:pPr>
      <w:r w:rsidRPr="00D027FE">
        <w:t xml:space="preserve">Be aware that someone else might misinterpret your </w:t>
      </w:r>
      <w:proofErr w:type="gramStart"/>
      <w:r w:rsidRPr="00D027FE">
        <w:t>actions</w:t>
      </w:r>
      <w:r w:rsidR="00DD2982">
        <w:t>;</w:t>
      </w:r>
      <w:proofErr w:type="gramEnd"/>
    </w:p>
    <w:p w14:paraId="1FC33357" w14:textId="77777777" w:rsidR="00D027FE" w:rsidRPr="00DD2982" w:rsidRDefault="00D027FE" w:rsidP="004B6E8F">
      <w:pPr>
        <w:numPr>
          <w:ilvl w:val="0"/>
          <w:numId w:val="4"/>
        </w:numPr>
        <w:ind w:left="360" w:hanging="360"/>
      </w:pPr>
      <w:r w:rsidRPr="00D027FE">
        <w:t>Don’t engage in or tolerate any bullying of a child, eit</w:t>
      </w:r>
      <w:r w:rsidR="00DD2982">
        <w:t xml:space="preserve">her by adults or other </w:t>
      </w:r>
      <w:proofErr w:type="gramStart"/>
      <w:r w:rsidR="00DD2982">
        <w:t>children;</w:t>
      </w:r>
      <w:proofErr w:type="gramEnd"/>
    </w:p>
    <w:p w14:paraId="1E955B3D" w14:textId="77777777" w:rsidR="00D027FE" w:rsidRPr="00DD2982" w:rsidRDefault="00D027FE" w:rsidP="004B6E8F">
      <w:pPr>
        <w:numPr>
          <w:ilvl w:val="0"/>
          <w:numId w:val="4"/>
        </w:numPr>
        <w:ind w:left="360" w:hanging="360"/>
      </w:pPr>
      <w:r w:rsidRPr="00D027FE">
        <w:t xml:space="preserve">Never promise to keep a secret about any sensitive information that may be disclosed to you but do follow the </w:t>
      </w:r>
      <w:r w:rsidR="004A5DAB">
        <w:t>Practice</w:t>
      </w:r>
      <w:r w:rsidRPr="00D027FE">
        <w:t xml:space="preserve"> guidance on confiden</w:t>
      </w:r>
      <w:r w:rsidR="00DD2982">
        <w:t xml:space="preserve">tiality and sharing </w:t>
      </w:r>
      <w:proofErr w:type="gramStart"/>
      <w:r w:rsidR="00DD2982">
        <w:t>information;</w:t>
      </w:r>
      <w:proofErr w:type="gramEnd"/>
    </w:p>
    <w:p w14:paraId="62D9E356" w14:textId="77777777" w:rsidR="00D027FE" w:rsidRPr="00DD2982" w:rsidRDefault="00D027FE" w:rsidP="004B6E8F">
      <w:pPr>
        <w:numPr>
          <w:ilvl w:val="0"/>
          <w:numId w:val="4"/>
        </w:numPr>
        <w:ind w:left="360" w:hanging="360"/>
      </w:pPr>
      <w:r w:rsidRPr="00D027FE">
        <w:t>Never offer a lift to</w:t>
      </w:r>
      <w:r w:rsidR="00DD2982">
        <w:t xml:space="preserve"> a young person in your own </w:t>
      </w:r>
      <w:proofErr w:type="gramStart"/>
      <w:r w:rsidR="00DD2982">
        <w:t>car;</w:t>
      </w:r>
      <w:proofErr w:type="gramEnd"/>
    </w:p>
    <w:p w14:paraId="5BF35293" w14:textId="77777777" w:rsidR="00D027FE" w:rsidRPr="00DD2982" w:rsidRDefault="00D027FE" w:rsidP="004B6E8F">
      <w:pPr>
        <w:numPr>
          <w:ilvl w:val="0"/>
          <w:numId w:val="4"/>
        </w:numPr>
        <w:ind w:left="360" w:hanging="360"/>
      </w:pPr>
      <w:r w:rsidRPr="00D027FE">
        <w:t>Never exchange personal details such as your h</w:t>
      </w:r>
      <w:r w:rsidR="00DD2982">
        <w:t xml:space="preserve">ome address with a young </w:t>
      </w:r>
      <w:proofErr w:type="gramStart"/>
      <w:r w:rsidR="00DD2982">
        <w:t>person;</w:t>
      </w:r>
      <w:proofErr w:type="gramEnd"/>
    </w:p>
    <w:p w14:paraId="20B3C6AB" w14:textId="77777777" w:rsidR="00D027FE" w:rsidRPr="00DD2982" w:rsidRDefault="00D027FE" w:rsidP="004B6E8F">
      <w:pPr>
        <w:numPr>
          <w:ilvl w:val="0"/>
          <w:numId w:val="4"/>
        </w:numPr>
        <w:ind w:left="360" w:hanging="360"/>
      </w:pPr>
      <w:r w:rsidRPr="00D027FE">
        <w:t>Don’t engage in or allow any sexually provocative games involving or observed by children, wheth</w:t>
      </w:r>
      <w:r w:rsidR="00DD2982">
        <w:t xml:space="preserve">er based on talking or </w:t>
      </w:r>
      <w:proofErr w:type="gramStart"/>
      <w:r w:rsidR="00DD2982">
        <w:t>touching;</w:t>
      </w:r>
      <w:proofErr w:type="gramEnd"/>
    </w:p>
    <w:p w14:paraId="2BD94BDD" w14:textId="77777777" w:rsidR="00D027FE" w:rsidRPr="00DD2982" w:rsidRDefault="00D027FE" w:rsidP="004B6E8F">
      <w:pPr>
        <w:numPr>
          <w:ilvl w:val="0"/>
          <w:numId w:val="4"/>
        </w:numPr>
        <w:ind w:left="360" w:hanging="360"/>
      </w:pPr>
      <w:r w:rsidRPr="00D027FE">
        <w:t xml:space="preserve">Never </w:t>
      </w:r>
      <w:r w:rsidR="00DD2982">
        <w:t>display</w:t>
      </w:r>
      <w:r w:rsidRPr="00D027FE">
        <w:t xml:space="preserve"> favouritism or reject any individuals.</w:t>
      </w:r>
    </w:p>
    <w:p w14:paraId="4A402A89" w14:textId="77777777" w:rsidR="00D027FE" w:rsidRPr="002A40D4" w:rsidRDefault="00D027FE" w:rsidP="004A5DAB">
      <w:pPr>
        <w:rPr>
          <w:sz w:val="16"/>
          <w:szCs w:val="16"/>
        </w:rPr>
      </w:pPr>
    </w:p>
    <w:p w14:paraId="1AACAE07" w14:textId="77777777" w:rsidR="00D027FE" w:rsidRPr="00D027FE" w:rsidRDefault="00D027FE" w:rsidP="00DD2982">
      <w:pPr>
        <w:pStyle w:val="Heading2"/>
      </w:pPr>
      <w:r w:rsidRPr="00D027FE">
        <w:t xml:space="preserve">Internet, mobile </w:t>
      </w:r>
      <w:proofErr w:type="gramStart"/>
      <w:r w:rsidRPr="00D027FE">
        <w:t>phones</w:t>
      </w:r>
      <w:proofErr w:type="gramEnd"/>
      <w:r w:rsidRPr="00D027FE">
        <w:t xml:space="preserve"> and electronic equipment</w:t>
      </w:r>
    </w:p>
    <w:p w14:paraId="6D9CF75D" w14:textId="77777777" w:rsidR="00D027FE" w:rsidRPr="002A40D4" w:rsidRDefault="00D027FE" w:rsidP="004A5DAB">
      <w:pPr>
        <w:rPr>
          <w:sz w:val="16"/>
          <w:szCs w:val="16"/>
        </w:rPr>
      </w:pPr>
    </w:p>
    <w:p w14:paraId="39CAAD29" w14:textId="77777777" w:rsidR="00D027FE" w:rsidRPr="00D027FE" w:rsidRDefault="00D027FE" w:rsidP="004A5DAB">
      <w:r w:rsidRPr="00D027FE">
        <w:t xml:space="preserve">You must always act responsibly </w:t>
      </w:r>
      <w:proofErr w:type="gramStart"/>
      <w:r w:rsidRPr="00D027FE">
        <w:t>with regard to</w:t>
      </w:r>
      <w:proofErr w:type="gramEnd"/>
      <w:r w:rsidRPr="00D027FE">
        <w:t xml:space="preserve"> internet, electronic and telecommunications equipment (including use of mobile phones), and use them in a professional, lawful and ethical manner. </w:t>
      </w:r>
    </w:p>
    <w:p w14:paraId="2F61D9D5" w14:textId="77777777" w:rsidR="00D027FE" w:rsidRPr="002A40D4" w:rsidRDefault="00D027FE" w:rsidP="004A5DAB">
      <w:pPr>
        <w:rPr>
          <w:sz w:val="16"/>
          <w:szCs w:val="16"/>
        </w:rPr>
      </w:pPr>
    </w:p>
    <w:p w14:paraId="57EE9559" w14:textId="77777777" w:rsidR="00D027FE" w:rsidRPr="00D027FE" w:rsidRDefault="00D027FE" w:rsidP="00DD2982">
      <w:pPr>
        <w:pStyle w:val="Heading3"/>
      </w:pPr>
      <w:r w:rsidRPr="00D027FE">
        <w:t>Inappropriate types of sites</w:t>
      </w:r>
    </w:p>
    <w:p w14:paraId="76E4506B" w14:textId="77777777" w:rsidR="00D027FE" w:rsidRPr="00D027FE" w:rsidRDefault="00D027FE" w:rsidP="004A5DAB">
      <w:r w:rsidRPr="00D027FE">
        <w:t xml:space="preserve">Accessing or downloading data from inappropriate websites, (e.g., pornographic websites or emails, racist, </w:t>
      </w:r>
      <w:proofErr w:type="gramStart"/>
      <w:r w:rsidRPr="00D027FE">
        <w:t>sexist</w:t>
      </w:r>
      <w:proofErr w:type="gramEnd"/>
      <w:r w:rsidRPr="00D027FE">
        <w:t xml:space="preserve"> or gambling websites or emails, sites promoting violence and illegal software) at any time is forbidden and may lead to disciplinary proceedings. </w:t>
      </w:r>
    </w:p>
    <w:p w14:paraId="2FEE17F3" w14:textId="77777777" w:rsidR="00D027FE" w:rsidRPr="002A40D4" w:rsidRDefault="00D027FE" w:rsidP="004A5DAB">
      <w:pPr>
        <w:rPr>
          <w:sz w:val="16"/>
          <w:szCs w:val="16"/>
        </w:rPr>
      </w:pPr>
    </w:p>
    <w:p w14:paraId="5C19A183" w14:textId="77777777" w:rsidR="00D027FE" w:rsidRPr="00D027FE" w:rsidRDefault="00D027FE" w:rsidP="00DD2982">
      <w:pPr>
        <w:pStyle w:val="Heading3"/>
      </w:pPr>
      <w:r w:rsidRPr="00D027FE">
        <w:t>Permitted personal use</w:t>
      </w:r>
    </w:p>
    <w:p w14:paraId="5E560F6E" w14:textId="77777777" w:rsidR="002A40D4" w:rsidRDefault="00D027FE" w:rsidP="004A5DAB">
      <w:r w:rsidRPr="00D027FE">
        <w:t xml:space="preserve">Reasonable personal use of the internet by </w:t>
      </w:r>
      <w:r w:rsidR="00916B50">
        <w:fldChar w:fldCharType="begin"/>
      </w:r>
      <w:r w:rsidR="00916B50">
        <w:instrText xml:space="preserve"> DOCPROPERTY  Company  \* MERGEFORMAT </w:instrText>
      </w:r>
      <w:r w:rsidR="00916B50">
        <w:fldChar w:fldCharType="separate"/>
      </w:r>
      <w:r w:rsidR="00117D54">
        <w:t>Millennium Family Practice</w:t>
      </w:r>
      <w:r w:rsidR="00916B50">
        <w:fldChar w:fldCharType="end"/>
      </w:r>
      <w:r w:rsidR="00F74ACE">
        <w:t xml:space="preserve"> </w:t>
      </w:r>
      <w:r w:rsidRPr="00D027FE">
        <w:t xml:space="preserve">is permitted, </w:t>
      </w:r>
      <w:proofErr w:type="gramStart"/>
      <w:r w:rsidRPr="00D027FE">
        <w:t>as long as</w:t>
      </w:r>
      <w:proofErr w:type="gramEnd"/>
      <w:r w:rsidRPr="00D027FE">
        <w:t xml:space="preserve"> it does not interfere with the performance of normal duties, and remains in accordance with the stated IT policies, including those on acceptable use of equipment and use of email. </w:t>
      </w:r>
    </w:p>
    <w:p w14:paraId="269ADDEE" w14:textId="77777777" w:rsidR="002A40D4" w:rsidRPr="002A40D4" w:rsidRDefault="002A40D4" w:rsidP="004A5DAB">
      <w:pPr>
        <w:rPr>
          <w:sz w:val="16"/>
          <w:szCs w:val="16"/>
        </w:rPr>
      </w:pPr>
    </w:p>
    <w:p w14:paraId="1E40CDAD" w14:textId="77777777" w:rsidR="002A40D4" w:rsidRDefault="00D027FE" w:rsidP="004A5DAB">
      <w:r w:rsidRPr="00D027FE">
        <w:t xml:space="preserve">Such limited, personal use of the internet should only be conducted when it doesn't interfere with the user's ability to carry out their normal duties, e.g. outside normal working </w:t>
      </w:r>
      <w:proofErr w:type="spellStart"/>
      <w:proofErr w:type="gramStart"/>
      <w:r w:rsidRPr="00D027FE">
        <w:t>hours.You</w:t>
      </w:r>
      <w:proofErr w:type="spellEnd"/>
      <w:proofErr w:type="gramEnd"/>
      <w:r w:rsidRPr="00D027FE">
        <w:t xml:space="preserve"> should bear in mind that when visiting an internet site, information identifying your PC may be logged. </w:t>
      </w:r>
      <w:proofErr w:type="gramStart"/>
      <w:r w:rsidRPr="00D027FE">
        <w:t>Therefore</w:t>
      </w:r>
      <w:proofErr w:type="gramEnd"/>
      <w:r w:rsidRPr="00D027FE">
        <w:t xml:space="preserve"> any activity you engage in via the internet may affect the </w:t>
      </w:r>
      <w:r w:rsidR="004A5DAB">
        <w:t>Practice</w:t>
      </w:r>
      <w:r w:rsidRPr="00D027FE">
        <w:t xml:space="preserve"> Team. </w:t>
      </w:r>
    </w:p>
    <w:p w14:paraId="371F3400" w14:textId="77777777" w:rsidR="002A40D4" w:rsidRPr="002A40D4" w:rsidRDefault="002A40D4" w:rsidP="004A5DAB">
      <w:pPr>
        <w:rPr>
          <w:sz w:val="16"/>
          <w:szCs w:val="16"/>
        </w:rPr>
      </w:pPr>
    </w:p>
    <w:p w14:paraId="431AA8C9" w14:textId="77777777" w:rsidR="00D027FE" w:rsidRPr="00AD31B8" w:rsidRDefault="004A5DAB" w:rsidP="004A5DAB">
      <w:r>
        <w:t>Practice</w:t>
      </w:r>
      <w:r w:rsidR="00D027FE" w:rsidRPr="00D027FE">
        <w:t xml:space="preserve"> employees are strongly discouraged from using their </w:t>
      </w:r>
      <w:r>
        <w:t>Practice</w:t>
      </w:r>
      <w:r w:rsidR="00D027FE" w:rsidRPr="00D027FE">
        <w:t xml:space="preserve"> email address when using public web sites for non-</w:t>
      </w:r>
      <w:r>
        <w:t>Practice</w:t>
      </w:r>
      <w:r w:rsidR="00D027FE" w:rsidRPr="00D027FE">
        <w:t xml:space="preserve"> purposes. This must be kept to a minimum as it results in you, and the </w:t>
      </w:r>
      <w:r>
        <w:t>Practice</w:t>
      </w:r>
      <w:r w:rsidR="00D027FE" w:rsidRPr="00D027FE">
        <w:t>, receiving large amounts of unwanted email (spam).</w:t>
      </w:r>
    </w:p>
    <w:p w14:paraId="70C9F71D" w14:textId="77777777" w:rsidR="002A40D4" w:rsidRDefault="002A40D4" w:rsidP="00F91D85">
      <w:r>
        <w:br w:type="page"/>
      </w:r>
    </w:p>
    <w:p w14:paraId="0F1A1A69" w14:textId="77777777" w:rsidR="002A40D4" w:rsidRDefault="002A40D4" w:rsidP="00F91D85"/>
    <w:p w14:paraId="7773DFD2" w14:textId="77777777" w:rsidR="00D027FE" w:rsidRPr="00D027FE" w:rsidRDefault="00D027FE" w:rsidP="002A40D4">
      <w:pPr>
        <w:pStyle w:val="Heading2"/>
      </w:pPr>
      <w:r w:rsidRPr="00D027FE">
        <w:t>Recognition of abuse</w:t>
      </w:r>
    </w:p>
    <w:p w14:paraId="335E658A" w14:textId="77777777" w:rsidR="00D027FE" w:rsidRPr="00D027FE" w:rsidRDefault="00D027FE" w:rsidP="004A5DAB"/>
    <w:p w14:paraId="476A287D" w14:textId="77777777" w:rsidR="00D027FE" w:rsidRPr="00D027FE" w:rsidRDefault="00D027FE" w:rsidP="004A5DAB">
      <w:r w:rsidRPr="00D027FE">
        <w:t xml:space="preserve">Recognising child abuse is not easy and it is not our responsibility to decide </w:t>
      </w:r>
      <w:proofErr w:type="gramStart"/>
      <w:r w:rsidRPr="00D027FE">
        <w:t>whether or not</w:t>
      </w:r>
      <w:proofErr w:type="gramEnd"/>
      <w:r w:rsidRPr="00D027FE">
        <w:t xml:space="preserve"> abuse has taken place. However, it is our responsibility to act if we have any concerns. Guidance follows on recognising the possible symptoms of abuse in the four main areas: physical, emotional, sexual and neglect.</w:t>
      </w:r>
    </w:p>
    <w:p w14:paraId="4EA01694" w14:textId="77777777" w:rsidR="00D027FE" w:rsidRPr="00D027FE" w:rsidRDefault="00D027FE" w:rsidP="004A5DAB"/>
    <w:p w14:paraId="6E8F1D6E" w14:textId="77777777" w:rsidR="00D027FE" w:rsidRPr="00D027FE" w:rsidRDefault="00D027FE" w:rsidP="002A40D4">
      <w:pPr>
        <w:pStyle w:val="Heading2"/>
      </w:pPr>
      <w:r w:rsidRPr="00D027FE">
        <w:t>Reactive measures</w:t>
      </w:r>
    </w:p>
    <w:p w14:paraId="0368F3DC" w14:textId="77777777" w:rsidR="00D027FE" w:rsidRPr="00D027FE" w:rsidRDefault="00D027FE" w:rsidP="004A5DAB"/>
    <w:p w14:paraId="6C5FEBCD" w14:textId="77777777" w:rsidR="00D027FE" w:rsidRPr="00D027FE" w:rsidRDefault="00D027FE" w:rsidP="004A5DAB">
      <w:r w:rsidRPr="00D027FE">
        <w:t>While every precaution may be taken to prevent an incident from occurring, we recognise that thorough and professional reactive measures are necessary. The procedures, which follow, set out those steps to be taken with respect to any concerns relating to child protection.</w:t>
      </w:r>
    </w:p>
    <w:p w14:paraId="36E6101C" w14:textId="77777777" w:rsidR="00D027FE" w:rsidRPr="00D027FE" w:rsidRDefault="00D027FE" w:rsidP="004A5DAB"/>
    <w:p w14:paraId="3304C6BB" w14:textId="77777777" w:rsidR="00D027FE" w:rsidRPr="00D027FE" w:rsidRDefault="00D027FE" w:rsidP="002A40D4">
      <w:pPr>
        <w:pStyle w:val="Heading2"/>
      </w:pPr>
      <w:r w:rsidRPr="00D027FE">
        <w:t>Disclosure of an allegation of abuse</w:t>
      </w:r>
    </w:p>
    <w:p w14:paraId="5948D57D" w14:textId="77777777" w:rsidR="00D027FE" w:rsidRPr="00D027FE" w:rsidRDefault="00D027FE" w:rsidP="004A5DAB"/>
    <w:p w14:paraId="5A330948" w14:textId="77777777" w:rsidR="00D027FE" w:rsidRPr="00D027FE" w:rsidRDefault="00D027FE" w:rsidP="004A5DAB">
      <w:r w:rsidRPr="00D027FE">
        <w:t>If a child discloses information about abuse, whether concerning themselves or a third party, our employees must immediately pass this information on to the lead for Child Protection and follow the child protection procedures below.</w:t>
      </w:r>
    </w:p>
    <w:p w14:paraId="72F7E612" w14:textId="77777777" w:rsidR="00D027FE" w:rsidRPr="00D027FE" w:rsidRDefault="00D027FE" w:rsidP="004A5DAB"/>
    <w:p w14:paraId="2B42355B" w14:textId="77777777" w:rsidR="00D027FE" w:rsidRPr="00D027FE" w:rsidRDefault="00D027FE" w:rsidP="004A5DAB">
      <w:r w:rsidRPr="00D027FE">
        <w:t xml:space="preserve">It is important to also remember that it can be more difficult for some children to tell than for others. Children who have experienced prejudice and discrimination through racism may well believe that people from other ethnic groups or backgrounds do not really care about them. They may have little reason to trust those they see as authority figures and may wonder whether you will be any different. </w:t>
      </w:r>
    </w:p>
    <w:p w14:paraId="26059E6E" w14:textId="77777777" w:rsidR="00D027FE" w:rsidRPr="00D027FE" w:rsidRDefault="00D027FE" w:rsidP="004A5DAB"/>
    <w:p w14:paraId="409BA88B" w14:textId="77777777" w:rsidR="00D027FE" w:rsidRPr="00D027FE" w:rsidRDefault="00D027FE" w:rsidP="004A5DAB">
      <w:r w:rsidRPr="00D027FE">
        <w:t>Children with a disability will have to overcome barriers before disclosing abuse. They may well rely on the abuser for their daily care and have no knowledge of alternative sources. They may have come to believe they are of little worth and simply comply with the instructions of adults.</w:t>
      </w:r>
    </w:p>
    <w:p w14:paraId="2E9DBA62" w14:textId="77777777" w:rsidR="00D027FE" w:rsidRPr="00D027FE" w:rsidRDefault="00D027FE" w:rsidP="004A5DAB"/>
    <w:p w14:paraId="74040BED" w14:textId="77777777" w:rsidR="00D027FE" w:rsidRPr="00D027FE" w:rsidRDefault="002A40D4" w:rsidP="002A40D4">
      <w:pPr>
        <w:pStyle w:val="Heading2"/>
      </w:pPr>
      <w:r>
        <w:t>When r</w:t>
      </w:r>
      <w:r w:rsidR="00D027FE" w:rsidRPr="00D027FE">
        <w:t>esponding to a child making an allegation of abuse</w:t>
      </w:r>
      <w:r>
        <w:t>:</w:t>
      </w:r>
    </w:p>
    <w:p w14:paraId="5A4A8A7E" w14:textId="77777777" w:rsidR="00D027FE" w:rsidRPr="00D027FE" w:rsidRDefault="00D027FE" w:rsidP="004A5DAB"/>
    <w:p w14:paraId="78AFE64D" w14:textId="77777777" w:rsidR="00D027FE" w:rsidRPr="002A40D4" w:rsidRDefault="00D027FE" w:rsidP="004B6E8F">
      <w:pPr>
        <w:numPr>
          <w:ilvl w:val="0"/>
          <w:numId w:val="4"/>
        </w:numPr>
        <w:ind w:left="360" w:hanging="360"/>
      </w:pPr>
      <w:r w:rsidRPr="00D027FE">
        <w:t xml:space="preserve">Stay </w:t>
      </w:r>
      <w:proofErr w:type="gramStart"/>
      <w:r w:rsidRPr="00D027FE">
        <w:t>calm</w:t>
      </w:r>
      <w:r w:rsidR="002A40D4">
        <w:t>;</w:t>
      </w:r>
      <w:proofErr w:type="gramEnd"/>
    </w:p>
    <w:p w14:paraId="0F2312B5" w14:textId="77777777" w:rsidR="00D027FE" w:rsidRPr="002A40D4" w:rsidRDefault="00D027FE" w:rsidP="004B6E8F">
      <w:pPr>
        <w:numPr>
          <w:ilvl w:val="0"/>
          <w:numId w:val="4"/>
        </w:numPr>
        <w:ind w:left="360" w:hanging="360"/>
      </w:pPr>
      <w:r w:rsidRPr="00D027FE">
        <w:t xml:space="preserve">Listen carefully to what is being </w:t>
      </w:r>
      <w:proofErr w:type="gramStart"/>
      <w:r w:rsidRPr="00D027FE">
        <w:t>said</w:t>
      </w:r>
      <w:r w:rsidR="002A40D4">
        <w:t>;</w:t>
      </w:r>
      <w:proofErr w:type="gramEnd"/>
    </w:p>
    <w:p w14:paraId="4F91719C" w14:textId="77777777" w:rsidR="00D027FE" w:rsidRPr="002A40D4" w:rsidRDefault="00D027FE" w:rsidP="004B6E8F">
      <w:pPr>
        <w:numPr>
          <w:ilvl w:val="0"/>
          <w:numId w:val="4"/>
        </w:numPr>
        <w:ind w:left="360" w:hanging="360"/>
      </w:pPr>
      <w:r w:rsidRPr="00D027FE">
        <w:t xml:space="preserve">Find an appropriate early opportunity to explain that it is likely the information will need to be shared with others – do not promise to keep </w:t>
      </w:r>
      <w:proofErr w:type="gramStart"/>
      <w:r w:rsidRPr="00D027FE">
        <w:t>secrets</w:t>
      </w:r>
      <w:r w:rsidR="002A40D4">
        <w:t>;</w:t>
      </w:r>
      <w:proofErr w:type="gramEnd"/>
    </w:p>
    <w:p w14:paraId="19C04EEE" w14:textId="77777777" w:rsidR="00D027FE" w:rsidRPr="002A40D4" w:rsidRDefault="00D027FE" w:rsidP="004B6E8F">
      <w:pPr>
        <w:numPr>
          <w:ilvl w:val="0"/>
          <w:numId w:val="4"/>
        </w:numPr>
        <w:ind w:left="360" w:hanging="360"/>
      </w:pPr>
      <w:r w:rsidRPr="00D027FE">
        <w:t xml:space="preserve">Allow the child to continue at his/her own </w:t>
      </w:r>
      <w:proofErr w:type="gramStart"/>
      <w:r w:rsidRPr="00D027FE">
        <w:t>pace</w:t>
      </w:r>
      <w:r w:rsidR="002A40D4">
        <w:t>;</w:t>
      </w:r>
      <w:proofErr w:type="gramEnd"/>
    </w:p>
    <w:p w14:paraId="01A0D176" w14:textId="77777777" w:rsidR="00D027FE" w:rsidRPr="002A40D4" w:rsidRDefault="00D027FE" w:rsidP="004B6E8F">
      <w:pPr>
        <w:numPr>
          <w:ilvl w:val="0"/>
          <w:numId w:val="4"/>
        </w:numPr>
        <w:ind w:left="360" w:hanging="360"/>
      </w:pPr>
      <w:r w:rsidRPr="00D027FE">
        <w:t xml:space="preserve">Ask questions for clarification only, and at all times avoid asking questions that are leading or suggest a particular </w:t>
      </w:r>
      <w:proofErr w:type="gramStart"/>
      <w:r w:rsidRPr="00D027FE">
        <w:t>answer</w:t>
      </w:r>
      <w:r w:rsidR="002A40D4">
        <w:t>;</w:t>
      </w:r>
      <w:proofErr w:type="gramEnd"/>
    </w:p>
    <w:p w14:paraId="11905CE8" w14:textId="77777777" w:rsidR="00D027FE" w:rsidRPr="002A40D4" w:rsidRDefault="00D027FE" w:rsidP="004B6E8F">
      <w:pPr>
        <w:numPr>
          <w:ilvl w:val="0"/>
          <w:numId w:val="4"/>
        </w:numPr>
        <w:ind w:left="360" w:hanging="360"/>
      </w:pPr>
      <w:r w:rsidRPr="00D027FE">
        <w:t xml:space="preserve">Reassure the child that they have done the right thing by telling </w:t>
      </w:r>
      <w:proofErr w:type="gramStart"/>
      <w:r w:rsidRPr="00D027FE">
        <w:t>you</w:t>
      </w:r>
      <w:r w:rsidR="002A40D4">
        <w:t>;</w:t>
      </w:r>
      <w:proofErr w:type="gramEnd"/>
    </w:p>
    <w:p w14:paraId="6A48FD3B" w14:textId="77777777" w:rsidR="00D027FE" w:rsidRPr="002A40D4" w:rsidRDefault="00D027FE" w:rsidP="004B6E8F">
      <w:pPr>
        <w:numPr>
          <w:ilvl w:val="0"/>
          <w:numId w:val="4"/>
        </w:numPr>
        <w:ind w:left="360" w:hanging="360"/>
      </w:pPr>
      <w:r w:rsidRPr="00D027FE">
        <w:t xml:space="preserve">Tell them what you will do next and with whom the information will be </w:t>
      </w:r>
      <w:proofErr w:type="gramStart"/>
      <w:r w:rsidRPr="00D027FE">
        <w:t>shared</w:t>
      </w:r>
      <w:r w:rsidR="002A40D4">
        <w:t>;</w:t>
      </w:r>
      <w:proofErr w:type="gramEnd"/>
    </w:p>
    <w:p w14:paraId="0D27BAAF" w14:textId="77777777" w:rsidR="00D027FE" w:rsidRPr="002A40D4" w:rsidRDefault="00D027FE" w:rsidP="004B6E8F">
      <w:pPr>
        <w:numPr>
          <w:ilvl w:val="0"/>
          <w:numId w:val="4"/>
        </w:numPr>
        <w:ind w:left="360" w:hanging="360"/>
      </w:pPr>
      <w:r w:rsidRPr="00D027FE">
        <w:t xml:space="preserve">Record in writing what has been said using the child’s own words as much as possible – note date, time, any names mentioned, to whom the information was given and ensure that paper records are signed and dated, and electronic subject to audit </w:t>
      </w:r>
      <w:proofErr w:type="gramStart"/>
      <w:r w:rsidRPr="00D027FE">
        <w:t>trails</w:t>
      </w:r>
      <w:r w:rsidR="002A40D4">
        <w:t>;</w:t>
      </w:r>
      <w:proofErr w:type="gramEnd"/>
    </w:p>
    <w:p w14:paraId="48317921" w14:textId="77777777" w:rsidR="00A83DD8" w:rsidRDefault="00D027FE" w:rsidP="00A83DD8">
      <w:pPr>
        <w:numPr>
          <w:ilvl w:val="0"/>
          <w:numId w:val="4"/>
        </w:numPr>
        <w:ind w:left="360" w:hanging="360"/>
      </w:pPr>
      <w:r w:rsidRPr="00D027FE">
        <w:t>Do not delay in passing this informatio</w:t>
      </w:r>
      <w:r w:rsidR="00A83DD8">
        <w:t>n on to the Practice Safeguarding Lead or Deputy.</w:t>
      </w:r>
    </w:p>
    <w:p w14:paraId="2D00D19D" w14:textId="77777777" w:rsidR="00D027FE" w:rsidRPr="00D027FE" w:rsidRDefault="00A83DD8" w:rsidP="00F74ACE">
      <w:pPr>
        <w:numPr>
          <w:ilvl w:val="0"/>
          <w:numId w:val="4"/>
        </w:numPr>
        <w:ind w:left="360" w:hanging="360"/>
      </w:pPr>
      <w:r>
        <w:t xml:space="preserve">Consider </w:t>
      </w:r>
      <w:r w:rsidRPr="00A83DD8">
        <w:t>if it is safe for a child to return home to a potentially abusive situation. It might be necessary to immediately refer the matter to social services and/or the police to ensure the child's safety and that they do not return home.</w:t>
      </w:r>
    </w:p>
    <w:p w14:paraId="137639B9" w14:textId="77777777" w:rsidR="00FF736C" w:rsidRDefault="00FF736C" w:rsidP="00F91D85">
      <w:r>
        <w:br w:type="page"/>
      </w:r>
    </w:p>
    <w:p w14:paraId="39911ED6" w14:textId="77777777" w:rsidR="00F74ACE" w:rsidRDefault="00F74ACE" w:rsidP="00F91D85"/>
    <w:p w14:paraId="0F58CD2A" w14:textId="77777777" w:rsidR="00A83DD8" w:rsidRDefault="00D52D86" w:rsidP="00A83DD8">
      <w:pPr>
        <w:pStyle w:val="Heading2"/>
      </w:pPr>
      <w:r>
        <w:t>Confidentiality</w:t>
      </w:r>
    </w:p>
    <w:p w14:paraId="5CC37A6E" w14:textId="77777777" w:rsidR="00A83DD8" w:rsidRDefault="00A83DD8" w:rsidP="00A83DD8"/>
    <w:p w14:paraId="523CB450" w14:textId="77777777" w:rsidR="00A83DD8" w:rsidRDefault="00A83DD8" w:rsidP="00A83DD8">
      <w:proofErr w:type="gramStart"/>
      <w:r>
        <w:t>In order to</w:t>
      </w:r>
      <w:proofErr w:type="gramEnd"/>
      <w:r>
        <w:t xml:space="preserve"> do their jobs, staff need access to confidential </w:t>
      </w:r>
      <w:r w:rsidR="00F71604">
        <w:t xml:space="preserve">(perhaps highly sensitive) </w:t>
      </w:r>
      <w:r>
        <w:t>information a</w:t>
      </w:r>
      <w:r w:rsidR="00F71604">
        <w:t>bout children and young people</w:t>
      </w:r>
      <w:r>
        <w:t>.</w:t>
      </w:r>
    </w:p>
    <w:p w14:paraId="7DDE3F8B" w14:textId="77777777" w:rsidR="00A83DD8" w:rsidRDefault="00A83DD8" w:rsidP="00A83DD8"/>
    <w:p w14:paraId="5238B992" w14:textId="77777777" w:rsidR="00A83DD8" w:rsidRDefault="00A83DD8" w:rsidP="00A83DD8">
      <w:r>
        <w:t xml:space="preserve">These details must be </w:t>
      </w:r>
      <w:proofErr w:type="gramStart"/>
      <w:r>
        <w:t xml:space="preserve">kept confidential </w:t>
      </w:r>
      <w:r w:rsidR="00F71604">
        <w:t xml:space="preserve">within the clinical team </w:t>
      </w:r>
      <w:r>
        <w:t>at all times</w:t>
      </w:r>
      <w:proofErr w:type="gramEnd"/>
      <w:r>
        <w:t xml:space="preserve"> and only shared when it is in the i</w:t>
      </w:r>
      <w:r w:rsidR="00F71604">
        <w:t>nterests of the child to do so, taking c</w:t>
      </w:r>
      <w:r>
        <w:t xml:space="preserve">are to ensure that </w:t>
      </w:r>
      <w:r w:rsidR="00F71604">
        <w:t xml:space="preserve">no humiliation or embarrassment is suffered by </w:t>
      </w:r>
      <w:r>
        <w:t>the child.</w:t>
      </w:r>
    </w:p>
    <w:p w14:paraId="6533FC77" w14:textId="77777777" w:rsidR="00A83DD8" w:rsidRDefault="00A83DD8" w:rsidP="00A83DD8"/>
    <w:p w14:paraId="166946B0" w14:textId="77777777" w:rsidR="00A83DD8" w:rsidRDefault="00A83DD8" w:rsidP="00A83DD8">
      <w:r>
        <w:t xml:space="preserve">If an adult who works with children is in any doubt about whether to share information or keep it </w:t>
      </w:r>
      <w:proofErr w:type="gramStart"/>
      <w:r>
        <w:t>confidential</w:t>
      </w:r>
      <w:proofErr w:type="gramEnd"/>
      <w:r>
        <w:t xml:space="preserve"> he or she should se</w:t>
      </w:r>
      <w:r w:rsidR="00F71604">
        <w:t xml:space="preserve">ek guidance from the Practice </w:t>
      </w:r>
      <w:r>
        <w:t xml:space="preserve">Safeguarding </w:t>
      </w:r>
      <w:r w:rsidR="00F71604">
        <w:t>L</w:t>
      </w:r>
      <w:r>
        <w:t>ead. Any actions should be in line with locally agreed information sharing protocols, and th</w:t>
      </w:r>
      <w:r w:rsidR="00F71604">
        <w:t>e Data Protection Act applies.</w:t>
      </w:r>
    </w:p>
    <w:p w14:paraId="5FC97F2A" w14:textId="77777777" w:rsidR="00A83DD8" w:rsidRPr="00F74ACE" w:rsidRDefault="00A83DD8" w:rsidP="00A83DD8">
      <w:pPr>
        <w:rPr>
          <w:sz w:val="16"/>
          <w:szCs w:val="16"/>
        </w:rPr>
      </w:pPr>
    </w:p>
    <w:p w14:paraId="5020550F" w14:textId="77777777" w:rsidR="00A83DD8" w:rsidRDefault="00A83DD8" w:rsidP="00A83DD8">
      <w:r>
        <w:t xml:space="preserve">Whilst adults need to </w:t>
      </w:r>
      <w:r w:rsidR="00F71604">
        <w:t xml:space="preserve">have an awareness </w:t>
      </w:r>
      <w:r>
        <w:t>of the need to listen and support children and young people, the importance of not promising to keep secrets</w:t>
      </w:r>
      <w:r w:rsidR="006852A1">
        <w:t xml:space="preserve"> </w:t>
      </w:r>
      <w:r w:rsidR="00F71604">
        <w:t xml:space="preserve">or </w:t>
      </w:r>
      <w:r w:rsidR="006852A1">
        <w:t xml:space="preserve">never </w:t>
      </w:r>
      <w:r w:rsidR="00F71604">
        <w:t>requesting this of a child or young person must also be understood</w:t>
      </w:r>
      <w:r>
        <w:t xml:space="preserve">. </w:t>
      </w:r>
    </w:p>
    <w:p w14:paraId="036C0262" w14:textId="77777777" w:rsidR="00F71604" w:rsidRPr="00F74ACE" w:rsidRDefault="00F71604" w:rsidP="00A83DD8">
      <w:pPr>
        <w:rPr>
          <w:sz w:val="16"/>
          <w:szCs w:val="16"/>
        </w:rPr>
      </w:pPr>
    </w:p>
    <w:p w14:paraId="61A42C96" w14:textId="77777777" w:rsidR="00A83DD8" w:rsidRDefault="00A83DD8" w:rsidP="00A83DD8">
      <w:r>
        <w:t>Additionally, concerns and allegations about adults should be treated as confidential and passed to a designated or appointed person or agency without delay.</w:t>
      </w:r>
    </w:p>
    <w:p w14:paraId="724F5F2A" w14:textId="77777777" w:rsidR="00F71604" w:rsidRPr="00F74ACE" w:rsidRDefault="00F71604" w:rsidP="00A83DD8">
      <w:pPr>
        <w:rPr>
          <w:sz w:val="16"/>
          <w:szCs w:val="16"/>
        </w:rPr>
      </w:pPr>
    </w:p>
    <w:p w14:paraId="6A02C4F1" w14:textId="77777777" w:rsidR="00A83DD8" w:rsidRDefault="00A83DD8" w:rsidP="00A83DD8">
      <w:r>
        <w:t xml:space="preserve">In general, if </w:t>
      </w:r>
      <w:r w:rsidR="00BA5743">
        <w:t>a person</w:t>
      </w:r>
      <w:r>
        <w:t xml:space="preserve"> decide</w:t>
      </w:r>
      <w:r w:rsidR="00BA5743">
        <w:t>s</w:t>
      </w:r>
      <w:r>
        <w:t xml:space="preserve"> to disclose confidential</w:t>
      </w:r>
      <w:r w:rsidR="00BA5743">
        <w:t xml:space="preserve"> information without consent, they</w:t>
      </w:r>
      <w:r>
        <w:t xml:space="preserve"> should be pre</w:t>
      </w:r>
      <w:r w:rsidR="00BA5743">
        <w:t>pared to explain and justify their decision and they</w:t>
      </w:r>
      <w:r>
        <w:t xml:space="preserve"> should only disclose as much information as is necessary for the purpose. The medical defence organisation will be consulted in all cases.</w:t>
      </w:r>
    </w:p>
    <w:p w14:paraId="074A46F8" w14:textId="77777777" w:rsidR="00BA5743" w:rsidRPr="00F74ACE" w:rsidRDefault="00BA5743" w:rsidP="00A83DD8">
      <w:pPr>
        <w:rPr>
          <w:sz w:val="16"/>
          <w:szCs w:val="16"/>
        </w:rPr>
      </w:pPr>
    </w:p>
    <w:p w14:paraId="47913D68" w14:textId="77777777" w:rsidR="00A83DD8" w:rsidRPr="00157A7E" w:rsidRDefault="00A83DD8" w:rsidP="00BA5743">
      <w:pPr>
        <w:rPr>
          <w:b/>
          <w:i/>
        </w:rPr>
      </w:pPr>
      <w:r w:rsidRPr="00157A7E">
        <w:rPr>
          <w:b/>
          <w:i/>
        </w:rPr>
        <w:t>GMC guidance "Confidentiality: Protecting and Providing Information" (Sep 2000) describes the following circumstances when disclosure may be justified:</w:t>
      </w:r>
    </w:p>
    <w:p w14:paraId="29EDAA28" w14:textId="77777777" w:rsidR="00BA5743" w:rsidRPr="00F74ACE" w:rsidRDefault="00BA5743" w:rsidP="00A83DD8">
      <w:pPr>
        <w:rPr>
          <w:sz w:val="16"/>
          <w:szCs w:val="16"/>
        </w:rPr>
      </w:pPr>
    </w:p>
    <w:p w14:paraId="1DA57F2C" w14:textId="77777777" w:rsidR="00A83DD8" w:rsidRDefault="00A83DD8" w:rsidP="00BA5743">
      <w:pPr>
        <w:pStyle w:val="Heading3"/>
      </w:pPr>
      <w:r>
        <w:t>Disclosures t</w:t>
      </w:r>
      <w:r w:rsidR="00BA5743">
        <w:t>o protect the patient or others – (Paras 36 &amp; 37c)</w:t>
      </w:r>
    </w:p>
    <w:p w14:paraId="710C8F20" w14:textId="77777777" w:rsidR="00157A7E" w:rsidRDefault="00A83DD8" w:rsidP="00A83DD8">
      <w:r>
        <w:t>"Disclosure of personal information without consent may be justified where failure to do so may expose the patient or others to</w:t>
      </w:r>
      <w:r w:rsidR="00157A7E">
        <w:t xml:space="preserve"> risk or death or serious harm.</w:t>
      </w:r>
    </w:p>
    <w:p w14:paraId="09DBBE28" w14:textId="77777777" w:rsidR="00157A7E" w:rsidRPr="00F74ACE" w:rsidRDefault="00157A7E" w:rsidP="00A83DD8">
      <w:pPr>
        <w:rPr>
          <w:sz w:val="16"/>
          <w:szCs w:val="16"/>
        </w:rPr>
      </w:pPr>
    </w:p>
    <w:p w14:paraId="4E1ABE00" w14:textId="77777777" w:rsidR="00157A7E" w:rsidRDefault="00A83DD8" w:rsidP="00A83DD8">
      <w:r>
        <w:t>Where third parties are exposed to a risk so serious that it outweighs the patient's privacy interest, you should seek consent t</w:t>
      </w:r>
      <w:r w:rsidR="00157A7E">
        <w:t>o disclosure where practicable.</w:t>
      </w:r>
    </w:p>
    <w:p w14:paraId="72F7EC0D" w14:textId="77777777" w:rsidR="00157A7E" w:rsidRPr="00F74ACE" w:rsidRDefault="00157A7E" w:rsidP="00A83DD8">
      <w:pPr>
        <w:rPr>
          <w:sz w:val="16"/>
          <w:szCs w:val="16"/>
        </w:rPr>
      </w:pPr>
    </w:p>
    <w:p w14:paraId="2C2797B3" w14:textId="77777777" w:rsidR="00A83DD8" w:rsidRDefault="00A83DD8" w:rsidP="00A83DD8">
      <w:r>
        <w:t>If it is not practicable, you should disclose information promptly to an appropriate person or authority. You should generally inform the patient before disclosing the information."</w:t>
      </w:r>
    </w:p>
    <w:p w14:paraId="05F373F0" w14:textId="77777777" w:rsidR="00A83DD8" w:rsidRPr="00F74ACE" w:rsidRDefault="00A83DD8" w:rsidP="00A83DD8">
      <w:pPr>
        <w:rPr>
          <w:sz w:val="16"/>
          <w:szCs w:val="16"/>
        </w:rPr>
      </w:pPr>
    </w:p>
    <w:p w14:paraId="67B383B8" w14:textId="77777777" w:rsidR="00157A7E" w:rsidRDefault="00A83DD8" w:rsidP="00A83DD8">
      <w:r>
        <w:t>Such circu</w:t>
      </w:r>
      <w:r w:rsidR="00BA5743">
        <w:t>mstances may arise, for example: w</w:t>
      </w:r>
      <w:r>
        <w:t>here a disclosure may assist in the prevention o</w:t>
      </w:r>
      <w:r w:rsidR="00157A7E">
        <w:t>r detection of a serious crime.</w:t>
      </w:r>
    </w:p>
    <w:p w14:paraId="6CD11942" w14:textId="77777777" w:rsidR="00157A7E" w:rsidRPr="00F74ACE" w:rsidRDefault="00157A7E" w:rsidP="00A83DD8">
      <w:pPr>
        <w:rPr>
          <w:sz w:val="16"/>
          <w:szCs w:val="16"/>
        </w:rPr>
      </w:pPr>
    </w:p>
    <w:p w14:paraId="2CC2FD00" w14:textId="77777777" w:rsidR="00A83DD8" w:rsidRDefault="00A83DD8" w:rsidP="00A83DD8">
      <w:r>
        <w:t>Serious crimes, in this context, will put someone at risk of death or serious harm, and will usually be crimes against the person such as abuse of children."</w:t>
      </w:r>
    </w:p>
    <w:p w14:paraId="4F70C4F0" w14:textId="77777777" w:rsidR="00A83DD8" w:rsidRDefault="00A83DD8" w:rsidP="00A83DD8"/>
    <w:p w14:paraId="34400028" w14:textId="77777777" w:rsidR="00A83DD8" w:rsidRDefault="00A83DD8" w:rsidP="00BA5743">
      <w:pPr>
        <w:pStyle w:val="Heading3"/>
      </w:pPr>
      <w:r>
        <w:t xml:space="preserve">Children and other patients who may </w:t>
      </w:r>
      <w:r w:rsidR="00BA5743">
        <w:t>lack competence to give consent (</w:t>
      </w:r>
      <w:smartTag w:uri="urn:schemas-microsoft-com:office:smarttags" w:element="place">
        <w:r w:rsidR="00BA5743">
          <w:t>Para</w:t>
        </w:r>
      </w:smartTag>
      <w:r w:rsidR="00BA5743">
        <w:t xml:space="preserve"> 39)</w:t>
      </w:r>
    </w:p>
    <w:p w14:paraId="1652D7A0" w14:textId="77777777" w:rsidR="00157A7E" w:rsidRDefault="00A83DD8" w:rsidP="00A83DD8">
      <w:r>
        <w:t xml:space="preserve">"If you believe a patient to be a victim of neglect or physical, </w:t>
      </w:r>
      <w:proofErr w:type="gramStart"/>
      <w:r>
        <w:t>sexual</w:t>
      </w:r>
      <w:proofErr w:type="gramEnd"/>
      <w:r>
        <w:t xml:space="preserve"> or emotional abuse and that the patient cannot give or withhold consent to disclosure, you should give information promptly to an appropriate responsible person or statutory agency, where you believe that the disclosure is i</w:t>
      </w:r>
      <w:r w:rsidR="00157A7E">
        <w:t>n the patient's best interests.</w:t>
      </w:r>
    </w:p>
    <w:p w14:paraId="0326C77B" w14:textId="77777777" w:rsidR="00157A7E" w:rsidRDefault="00F74ACE" w:rsidP="00F91D85">
      <w:r>
        <w:br w:type="page"/>
      </w:r>
    </w:p>
    <w:p w14:paraId="01BF6F90" w14:textId="77777777" w:rsidR="00157A7E" w:rsidRDefault="00157A7E" w:rsidP="00F91D85"/>
    <w:p w14:paraId="28278B6F" w14:textId="77777777" w:rsidR="00157A7E" w:rsidRDefault="00A83DD8" w:rsidP="00A83DD8">
      <w:r>
        <w:t>You should usually inform the patient that you intend to disclose the information before doing so. Such circumstances may arise in relation to children, where concerns about possible abuse need to be shared with other ag</w:t>
      </w:r>
      <w:r w:rsidR="00157A7E">
        <w:t>encies such as social services.</w:t>
      </w:r>
    </w:p>
    <w:p w14:paraId="101CDA91" w14:textId="77777777" w:rsidR="00157A7E" w:rsidRDefault="00157A7E" w:rsidP="00A83DD8"/>
    <w:p w14:paraId="3DF9B62E" w14:textId="77777777" w:rsidR="00A83DD8" w:rsidRDefault="00A83DD8" w:rsidP="00A83DD8">
      <w:r>
        <w:t>Where appropriate you should inform those with parental responsibility about the disclosure. If, for any reason, you believe that disclosure of information if not in the best interests of an abused or neglected person, you must still be prepared to justify your decision."</w:t>
      </w:r>
    </w:p>
    <w:p w14:paraId="2FCEE3D2" w14:textId="77777777" w:rsidR="00A83DD8" w:rsidRDefault="00A83DD8" w:rsidP="00A83DD8"/>
    <w:p w14:paraId="2F06B25A" w14:textId="77777777" w:rsidR="00A83DD8" w:rsidRDefault="00A83DD8" w:rsidP="00157A7E">
      <w:pPr>
        <w:pStyle w:val="Heading3"/>
      </w:pPr>
      <w:r>
        <w:t>Key Points:</w:t>
      </w:r>
    </w:p>
    <w:p w14:paraId="2EF4EFFA" w14:textId="77777777" w:rsidR="00A83DD8" w:rsidRDefault="00A83DD8" w:rsidP="00157A7E">
      <w:pPr>
        <w:numPr>
          <w:ilvl w:val="0"/>
          <w:numId w:val="4"/>
        </w:numPr>
        <w:ind w:left="360" w:hanging="360"/>
      </w:pPr>
      <w:r>
        <w:t>You can disclose information without consent if you are making a child protection referral (subject to the guidance above)</w:t>
      </w:r>
      <w:r w:rsidR="00157A7E">
        <w:t>:</w:t>
      </w:r>
    </w:p>
    <w:p w14:paraId="05A71607" w14:textId="77777777" w:rsidR="00A83DD8" w:rsidRDefault="00A83DD8" w:rsidP="00157A7E">
      <w:pPr>
        <w:numPr>
          <w:ilvl w:val="0"/>
          <w:numId w:val="4"/>
        </w:numPr>
        <w:ind w:left="360" w:hanging="360"/>
      </w:pPr>
      <w:r>
        <w:t>You should always obtain consent if you are making a referral as a child in need</w:t>
      </w:r>
      <w:r w:rsidR="00157A7E">
        <w:t>:</w:t>
      </w:r>
    </w:p>
    <w:p w14:paraId="7604B39A" w14:textId="77777777" w:rsidR="00A83DD8" w:rsidRDefault="00A83DD8" w:rsidP="00157A7E">
      <w:pPr>
        <w:numPr>
          <w:ilvl w:val="0"/>
          <w:numId w:val="4"/>
        </w:numPr>
        <w:ind w:left="360" w:hanging="360"/>
      </w:pPr>
      <w:r>
        <w:t xml:space="preserve">If you are in doubt about whether to refer a child as a 'child protection referral' versus a 'child in need' referral, ask advice from Designated </w:t>
      </w:r>
      <w:r w:rsidR="00157A7E">
        <w:t>Safeguarding Lead or their Deputy</w:t>
      </w:r>
      <w:r>
        <w:t>.</w:t>
      </w:r>
    </w:p>
    <w:p w14:paraId="2D6B0977" w14:textId="77777777" w:rsidR="00A83DD8" w:rsidRDefault="00A83DD8" w:rsidP="00157A7E">
      <w:pPr>
        <w:numPr>
          <w:ilvl w:val="0"/>
          <w:numId w:val="4"/>
        </w:numPr>
        <w:ind w:left="360" w:hanging="360"/>
      </w:pPr>
      <w:r>
        <w:t xml:space="preserve">Clear and comprehensive records relating to all events and decisions will be maintained </w:t>
      </w:r>
    </w:p>
    <w:p w14:paraId="7E56F112" w14:textId="77777777" w:rsidR="00A83DD8" w:rsidRDefault="00A83DD8" w:rsidP="00A83DD8"/>
    <w:p w14:paraId="686B2D62" w14:textId="77777777" w:rsidR="00A83DD8" w:rsidRDefault="00157A7E" w:rsidP="00157A7E">
      <w:pPr>
        <w:pStyle w:val="Heading2"/>
      </w:pPr>
      <w:r>
        <w:t>Physical Contact</w:t>
      </w:r>
    </w:p>
    <w:p w14:paraId="72B8ED87" w14:textId="77777777" w:rsidR="00A83DD8" w:rsidRDefault="00A83DD8" w:rsidP="00A83DD8"/>
    <w:p w14:paraId="3B7D4795" w14:textId="77777777" w:rsidR="00A83DD8" w:rsidRDefault="00A83DD8" w:rsidP="00A83DD8">
      <w:r>
        <w:t xml:space="preserve">A parent or carer should </w:t>
      </w:r>
      <w:proofErr w:type="gramStart"/>
      <w:r>
        <w:t>be present at all times</w:t>
      </w:r>
      <w:proofErr w:type="gramEnd"/>
      <w:r>
        <w:t>, or a chaperone offered. Children should only be touched under supervision and in ways which are appropriate to, and essential for clinical care.</w:t>
      </w:r>
    </w:p>
    <w:p w14:paraId="502FFC90" w14:textId="77777777" w:rsidR="00A83DD8" w:rsidRDefault="00A83DD8" w:rsidP="00A83DD8"/>
    <w:p w14:paraId="5BF90D8E" w14:textId="77777777" w:rsidR="00157A7E" w:rsidRDefault="00A83DD8" w:rsidP="00A83DD8">
      <w:r>
        <w:t>Permission should always be sought from a child or young person before physical contact is made and an explanation of the reason should be given, clearly expla</w:t>
      </w:r>
      <w:r w:rsidR="00157A7E">
        <w:t>ining the procedure in advance.</w:t>
      </w:r>
    </w:p>
    <w:p w14:paraId="7C89FA57" w14:textId="77777777" w:rsidR="00157A7E" w:rsidRDefault="00157A7E" w:rsidP="00A83DD8"/>
    <w:p w14:paraId="5455E22D" w14:textId="77777777" w:rsidR="00A83DD8" w:rsidRDefault="00A83DD8" w:rsidP="00A83DD8">
      <w:r>
        <w:t>Where the child is young, there should be a discussion with the parent or carer about what physical contact is required. Regular contact with an individual child or young person is normally part of an agreed treatment plan and should be understood and agreed by all concerned, justified in terms of the child's needs, consistently applied and open to scrutiny.</w:t>
      </w:r>
    </w:p>
    <w:p w14:paraId="7DD2BAE0" w14:textId="77777777" w:rsidR="00A83DD8" w:rsidRDefault="00A83DD8" w:rsidP="00A83DD8"/>
    <w:p w14:paraId="18581E1C" w14:textId="77777777" w:rsidR="00157A7E" w:rsidRDefault="00A83DD8" w:rsidP="00A83DD8">
      <w:r>
        <w:t>Physical contact should</w:t>
      </w:r>
      <w:r w:rsidR="00157A7E">
        <w:t xml:space="preserve"> never be secretive or hidden. </w:t>
      </w:r>
      <w:r>
        <w:t>Where an action could be misinterpreted a chaperone should be used or a parent fully briefed befor</w:t>
      </w:r>
      <w:r w:rsidR="00157A7E">
        <w:t>ehand, and present at the time.</w:t>
      </w:r>
    </w:p>
    <w:p w14:paraId="0787E008" w14:textId="77777777" w:rsidR="00157A7E" w:rsidRDefault="00157A7E" w:rsidP="00A83DD8"/>
    <w:p w14:paraId="02AA4DCE" w14:textId="77777777" w:rsidR="00A83DD8" w:rsidRDefault="00A83DD8" w:rsidP="00A83DD8">
      <w:r>
        <w:t xml:space="preserve">Where a child seeks or initiates inappropriate physical contact with an adult, the situation should be handled </w:t>
      </w:r>
      <w:proofErr w:type="gramStart"/>
      <w:r>
        <w:t>sensitively</w:t>
      </w:r>
      <w:proofErr w:type="gramEnd"/>
      <w:r>
        <w:t xml:space="preserve"> and a colleague alerted.</w:t>
      </w:r>
    </w:p>
    <w:p w14:paraId="5A778278" w14:textId="77777777" w:rsidR="00A83DD8" w:rsidRDefault="00A83DD8" w:rsidP="00A83DD8"/>
    <w:p w14:paraId="35D51D00" w14:textId="77777777" w:rsidR="00A83DD8" w:rsidRDefault="00157A7E" w:rsidP="00157A7E">
      <w:pPr>
        <w:pStyle w:val="Heading2"/>
      </w:pPr>
      <w:r>
        <w:t>Attitude of Parents or Carers</w:t>
      </w:r>
    </w:p>
    <w:p w14:paraId="4BC64697" w14:textId="77777777" w:rsidR="00A83DD8" w:rsidRDefault="00A83DD8" w:rsidP="00A83DD8"/>
    <w:p w14:paraId="108EF489" w14:textId="77777777" w:rsidR="00A83DD8" w:rsidRDefault="00A83DD8" w:rsidP="00A83DD8">
      <w:r>
        <w:t xml:space="preserve">Parental attitude may indicate cause for concern: </w:t>
      </w:r>
    </w:p>
    <w:p w14:paraId="5747F1E7" w14:textId="77777777" w:rsidR="00A83DD8" w:rsidRDefault="00A83DD8" w:rsidP="006B1139">
      <w:pPr>
        <w:ind w:left="360" w:hanging="360"/>
      </w:pPr>
      <w:r>
        <w:t>•</w:t>
      </w:r>
      <w:r>
        <w:tab/>
        <w:t>Unexpected delay in seeking treatment</w:t>
      </w:r>
    </w:p>
    <w:p w14:paraId="7E18055A" w14:textId="77777777" w:rsidR="00A83DD8" w:rsidRDefault="00A83DD8" w:rsidP="006B1139">
      <w:pPr>
        <w:ind w:left="360" w:hanging="360"/>
      </w:pPr>
      <w:r>
        <w:t>•</w:t>
      </w:r>
      <w:r>
        <w:tab/>
        <w:t>Denial of injury pain or ill-health</w:t>
      </w:r>
    </w:p>
    <w:p w14:paraId="7A92571C" w14:textId="77777777" w:rsidR="00A83DD8" w:rsidRDefault="00A83DD8" w:rsidP="006B1139">
      <w:pPr>
        <w:ind w:left="360" w:hanging="360"/>
      </w:pPr>
      <w:r>
        <w:t>•</w:t>
      </w:r>
      <w:r>
        <w:tab/>
        <w:t xml:space="preserve">Incompatible explanations, different explanations or the child is said to have acted in a way that is inappropriate to his/her age and development </w:t>
      </w:r>
    </w:p>
    <w:p w14:paraId="5B24D278" w14:textId="77777777" w:rsidR="00A83DD8" w:rsidRDefault="00A83DD8" w:rsidP="006B1139">
      <w:pPr>
        <w:ind w:left="360" w:hanging="360"/>
      </w:pPr>
      <w:r>
        <w:t>•</w:t>
      </w:r>
      <w:r>
        <w:tab/>
        <w:t>Reluctance to give information or failure to mention other known relevant injuries</w:t>
      </w:r>
    </w:p>
    <w:p w14:paraId="2EAB24D4" w14:textId="77777777" w:rsidR="00A83DD8" w:rsidRDefault="00A83DD8" w:rsidP="006B1139">
      <w:pPr>
        <w:ind w:left="360" w:hanging="360"/>
      </w:pPr>
      <w:r>
        <w:t>•</w:t>
      </w:r>
      <w:r>
        <w:tab/>
        <w:t>Unrealistic expectations or constant complaints about the child</w:t>
      </w:r>
    </w:p>
    <w:p w14:paraId="76B0ADAE" w14:textId="77777777" w:rsidR="00A83DD8" w:rsidRDefault="00A83DD8" w:rsidP="006B1139">
      <w:pPr>
        <w:ind w:left="360" w:hanging="360"/>
      </w:pPr>
      <w:r>
        <w:t>•</w:t>
      </w:r>
      <w:r>
        <w:tab/>
        <w:t>Alcohol misuse or drug/substance misuse</w:t>
      </w:r>
    </w:p>
    <w:p w14:paraId="7303F627" w14:textId="77777777" w:rsidR="00A83DD8" w:rsidRDefault="00A83DD8" w:rsidP="006B1139">
      <w:pPr>
        <w:ind w:left="360" w:hanging="360"/>
      </w:pPr>
      <w:r>
        <w:t>•</w:t>
      </w:r>
      <w:r>
        <w:tab/>
        <w:t>Violence between adults in the household</w:t>
      </w:r>
    </w:p>
    <w:p w14:paraId="7A071F70" w14:textId="77777777" w:rsidR="00A83DD8" w:rsidRDefault="00A83DD8" w:rsidP="006B1139">
      <w:pPr>
        <w:ind w:left="360" w:hanging="360"/>
      </w:pPr>
      <w:r>
        <w:t>•</w:t>
      </w:r>
      <w:r>
        <w:tab/>
        <w:t>Appearance or symptoms displayed by siblings or other household members</w:t>
      </w:r>
    </w:p>
    <w:p w14:paraId="7E4E13D4" w14:textId="77777777" w:rsidR="006B1139" w:rsidRDefault="006B1139" w:rsidP="00F91D85">
      <w:r>
        <w:br w:type="page"/>
      </w:r>
    </w:p>
    <w:p w14:paraId="145BADDF" w14:textId="77777777" w:rsidR="006B1139" w:rsidRDefault="006B1139" w:rsidP="00F91D85"/>
    <w:p w14:paraId="1C29EF3F" w14:textId="77777777" w:rsidR="00A83DD8" w:rsidRDefault="00157A7E" w:rsidP="00157A7E">
      <w:pPr>
        <w:pStyle w:val="Heading2"/>
      </w:pPr>
      <w:r>
        <w:t>Records</w:t>
      </w:r>
    </w:p>
    <w:p w14:paraId="0FCC1650" w14:textId="77777777" w:rsidR="00A83DD8" w:rsidRDefault="00A83DD8" w:rsidP="00A83DD8"/>
    <w:p w14:paraId="2380A70C" w14:textId="77777777" w:rsidR="00A83DD8" w:rsidRDefault="00A83DD8" w:rsidP="006B1139">
      <w:pPr>
        <w:pStyle w:val="Heading3"/>
      </w:pPr>
      <w:r>
        <w:t>Registration</w:t>
      </w:r>
    </w:p>
    <w:p w14:paraId="199542BD" w14:textId="77777777" w:rsidR="006B1139" w:rsidRDefault="00A83DD8" w:rsidP="00A83DD8">
      <w:r>
        <w:t>It is good practice to offer a medical examinati</w:t>
      </w:r>
      <w:r w:rsidR="006B1139">
        <w:t>on.</w:t>
      </w:r>
    </w:p>
    <w:p w14:paraId="0E2E1C2A" w14:textId="77777777" w:rsidR="006B1139" w:rsidRDefault="006B1139" w:rsidP="00A83DD8"/>
    <w:p w14:paraId="19FB2005" w14:textId="77777777" w:rsidR="00A83DD8" w:rsidRDefault="00A83DD8" w:rsidP="00A83DD8">
      <w:r>
        <w:t>Record the following additional information:</w:t>
      </w:r>
    </w:p>
    <w:p w14:paraId="52083276" w14:textId="77777777" w:rsidR="00A83DD8" w:rsidRDefault="00A83DD8" w:rsidP="006B1139">
      <w:pPr>
        <w:ind w:left="360" w:hanging="360"/>
      </w:pPr>
      <w:r>
        <w:t>•</w:t>
      </w:r>
      <w:r>
        <w:tab/>
        <w:t>Child’s name and all previous names</w:t>
      </w:r>
    </w:p>
    <w:p w14:paraId="1F84C01F" w14:textId="77777777" w:rsidR="00A83DD8" w:rsidRDefault="00A83DD8" w:rsidP="006B1139">
      <w:pPr>
        <w:ind w:left="360" w:hanging="360"/>
      </w:pPr>
      <w:r>
        <w:t>•</w:t>
      </w:r>
      <w:r>
        <w:tab/>
        <w:t>Current and previous address detail</w:t>
      </w:r>
    </w:p>
    <w:p w14:paraId="42CB2447" w14:textId="77777777" w:rsidR="00A83DD8" w:rsidRDefault="00A83DD8" w:rsidP="006B1139">
      <w:pPr>
        <w:ind w:left="360" w:hanging="360"/>
      </w:pPr>
      <w:r>
        <w:t>•</w:t>
      </w:r>
      <w:r>
        <w:tab/>
        <w:t>Present school and all previous schools</w:t>
      </w:r>
    </w:p>
    <w:p w14:paraId="063B886B" w14:textId="77777777" w:rsidR="00A83DD8" w:rsidRDefault="00A83DD8" w:rsidP="006B1139">
      <w:pPr>
        <w:ind w:left="360" w:hanging="360"/>
      </w:pPr>
      <w:r>
        <w:t>•</w:t>
      </w:r>
      <w:r>
        <w:tab/>
        <w:t>Previous GP, Health visitor and / or school nurse</w:t>
      </w:r>
    </w:p>
    <w:p w14:paraId="34ED356E" w14:textId="77777777" w:rsidR="00A83DD8" w:rsidRDefault="00A83DD8" w:rsidP="006B1139">
      <w:pPr>
        <w:ind w:left="360" w:hanging="360"/>
      </w:pPr>
      <w:r>
        <w:t>•</w:t>
      </w:r>
      <w:r>
        <w:tab/>
        <w:t>Mother and father’s names, dates of birth and addresses if different to the child’s</w:t>
      </w:r>
    </w:p>
    <w:p w14:paraId="0B279E85" w14:textId="77777777" w:rsidR="00A83DD8" w:rsidRDefault="00A83DD8" w:rsidP="006B1139">
      <w:pPr>
        <w:ind w:left="360" w:hanging="360"/>
      </w:pPr>
      <w:r>
        <w:t>•</w:t>
      </w:r>
      <w:r>
        <w:tab/>
        <w:t>Name of primary carer and any significant other persons</w:t>
      </w:r>
    </w:p>
    <w:p w14:paraId="09F91AD4" w14:textId="77777777" w:rsidR="00A83DD8" w:rsidRDefault="00A83DD8" w:rsidP="006B1139">
      <w:pPr>
        <w:ind w:left="360" w:hanging="360"/>
      </w:pPr>
      <w:r>
        <w:t>•</w:t>
      </w:r>
      <w:r>
        <w:tab/>
        <w:t>Name of person (s) with parental responsibility</w:t>
      </w:r>
    </w:p>
    <w:p w14:paraId="3486E792" w14:textId="77777777" w:rsidR="00A83DD8" w:rsidRDefault="00A83DD8" w:rsidP="00A83DD8"/>
    <w:p w14:paraId="366E9A7D" w14:textId="77777777" w:rsidR="00A83DD8" w:rsidRDefault="00A83DD8" w:rsidP="00A83DD8">
      <w:r>
        <w:t>The practice will expect full co-operation in the supply of these details from the parent/carer otherwise registration will be refused.</w:t>
      </w:r>
    </w:p>
    <w:p w14:paraId="4C298E11" w14:textId="77777777" w:rsidR="00A83DD8" w:rsidRDefault="00A83DD8" w:rsidP="00A83DD8"/>
    <w:p w14:paraId="713C0827" w14:textId="77777777" w:rsidR="00A83DD8" w:rsidRDefault="00A83DD8" w:rsidP="00A83DD8">
      <w:r>
        <w:t>The Health Visitor will be informed within 5 days of registration of all children under 16 who register with the practice, including temporary registrations.</w:t>
      </w:r>
    </w:p>
    <w:p w14:paraId="2711A22D" w14:textId="77777777" w:rsidR="00A83DD8" w:rsidRDefault="00A83DD8" w:rsidP="00A83DD8"/>
    <w:p w14:paraId="6A87624D" w14:textId="77777777" w:rsidR="00A83DD8" w:rsidRDefault="00A83DD8" w:rsidP="00A83DD8">
      <w:r>
        <w:t>Staff should be vigilant in the instance of multiple short-term temporary registrations for the same child, especially if consecutive. In the event of concern the permanent GP should be contacted.</w:t>
      </w:r>
    </w:p>
    <w:p w14:paraId="66D30886" w14:textId="77777777" w:rsidR="00A83DD8" w:rsidRDefault="00A83DD8" w:rsidP="00A83DD8"/>
    <w:p w14:paraId="48FAF3BE" w14:textId="77777777" w:rsidR="00A83DD8" w:rsidRDefault="00A83DD8" w:rsidP="006B1139">
      <w:pPr>
        <w:pStyle w:val="Heading3"/>
      </w:pPr>
      <w:r>
        <w:t>Medical Record</w:t>
      </w:r>
    </w:p>
    <w:p w14:paraId="5E658B8D" w14:textId="77777777" w:rsidR="006B1139" w:rsidRDefault="00A83DD8" w:rsidP="00A83DD8">
      <w:r>
        <w:t xml:space="preserve">A </w:t>
      </w:r>
      <w:proofErr w:type="gramStart"/>
      <w:r>
        <w:t>paper based</w:t>
      </w:r>
      <w:proofErr w:type="gramEnd"/>
      <w:r>
        <w:t xml:space="preserve"> note will be prominently made and an alert </w:t>
      </w:r>
      <w:r w:rsidR="006B1139">
        <w:t>placed on the clinical system.</w:t>
      </w:r>
    </w:p>
    <w:p w14:paraId="78A77DA8" w14:textId="77777777" w:rsidR="006B1139" w:rsidRDefault="006B1139" w:rsidP="00A83DD8"/>
    <w:p w14:paraId="4C8C8347" w14:textId="77777777" w:rsidR="006B1139" w:rsidRDefault="00A83DD8" w:rsidP="00A83DD8">
      <w:r>
        <w:t>The medical record relating to child protection issues may also include clinical photography</w:t>
      </w:r>
      <w:r w:rsidR="00F74ACE">
        <w:t xml:space="preserve"> </w:t>
      </w:r>
      <w:r>
        <w:t>/</w:t>
      </w:r>
      <w:r w:rsidR="00F74ACE">
        <w:t xml:space="preserve"> </w:t>
      </w:r>
      <w:r>
        <w:t xml:space="preserve">video recordings, and it is recommended that a significant event form be utilised within the medical record where a clinician identifies issues leading to increasing concern for the patient, or where an event occurs of </w:t>
      </w:r>
      <w:proofErr w:type="gramStart"/>
      <w:r>
        <w:t>particular note</w:t>
      </w:r>
      <w:proofErr w:type="gramEnd"/>
      <w:r>
        <w:t xml:space="preserve">. </w:t>
      </w:r>
    </w:p>
    <w:p w14:paraId="45950E57" w14:textId="77777777" w:rsidR="006B1139" w:rsidRDefault="006B1139" w:rsidP="00A83DD8"/>
    <w:p w14:paraId="0253E764" w14:textId="77777777" w:rsidR="00A83DD8" w:rsidRDefault="00A83DD8" w:rsidP="00A83DD8">
      <w:r>
        <w:t>Other aspects which may be recorded are:</w:t>
      </w:r>
    </w:p>
    <w:p w14:paraId="67E09B40" w14:textId="77777777" w:rsidR="00A83DD8" w:rsidRDefault="00A83DD8" w:rsidP="006B1139">
      <w:pPr>
        <w:ind w:left="360" w:hanging="360"/>
      </w:pPr>
      <w:r>
        <w:t>•</w:t>
      </w:r>
      <w:r>
        <w:tab/>
        <w:t>Evidence of abuse</w:t>
      </w:r>
    </w:p>
    <w:p w14:paraId="2EB0E1BC" w14:textId="77777777" w:rsidR="00A83DD8" w:rsidRDefault="00A83DD8" w:rsidP="006B1139">
      <w:pPr>
        <w:ind w:left="360" w:hanging="360"/>
      </w:pPr>
      <w:r>
        <w:t>•</w:t>
      </w:r>
      <w:r>
        <w:tab/>
        <w:t>Criminal offences</w:t>
      </w:r>
    </w:p>
    <w:p w14:paraId="52D0C0F6" w14:textId="77777777" w:rsidR="00A83DD8" w:rsidRDefault="00A83DD8" w:rsidP="006B1139">
      <w:pPr>
        <w:ind w:left="360" w:hanging="360"/>
      </w:pPr>
      <w:r>
        <w:t>•</w:t>
      </w:r>
      <w:r>
        <w:tab/>
        <w:t>A</w:t>
      </w:r>
      <w:r w:rsidR="006B1139">
        <w:t xml:space="preserve"> </w:t>
      </w:r>
      <w:r>
        <w:t>&amp;</w:t>
      </w:r>
      <w:r w:rsidR="006B1139">
        <w:t xml:space="preserve"> </w:t>
      </w:r>
      <w:r>
        <w:t>E attendances</w:t>
      </w:r>
    </w:p>
    <w:p w14:paraId="2D878B23" w14:textId="77777777" w:rsidR="00A83DD8" w:rsidRDefault="00A83DD8" w:rsidP="006B1139">
      <w:pPr>
        <w:ind w:left="360" w:hanging="360"/>
      </w:pPr>
      <w:r>
        <w:t>•</w:t>
      </w:r>
      <w:r>
        <w:tab/>
        <w:t>Child Protection Plan</w:t>
      </w:r>
    </w:p>
    <w:p w14:paraId="43F19B86" w14:textId="77777777" w:rsidR="00A83DD8" w:rsidRDefault="00A83DD8" w:rsidP="006B1139">
      <w:pPr>
        <w:ind w:left="360" w:hanging="360"/>
      </w:pPr>
      <w:r>
        <w:t>•</w:t>
      </w:r>
      <w:r>
        <w:tab/>
        <w:t>Case Conferences</w:t>
      </w:r>
    </w:p>
    <w:p w14:paraId="26E84D68" w14:textId="77777777" w:rsidR="00A83DD8" w:rsidRDefault="00A83DD8" w:rsidP="006B1139">
      <w:pPr>
        <w:ind w:left="360" w:hanging="360"/>
      </w:pPr>
      <w:r>
        <w:t>•</w:t>
      </w:r>
      <w:r>
        <w:tab/>
        <w:t>Meetings</w:t>
      </w:r>
    </w:p>
    <w:p w14:paraId="38EE4D92" w14:textId="77777777" w:rsidR="00A83DD8" w:rsidRDefault="00A83DD8" w:rsidP="006B1139">
      <w:pPr>
        <w:ind w:left="360" w:hanging="360"/>
      </w:pPr>
      <w:r>
        <w:t>•</w:t>
      </w:r>
      <w:r>
        <w:tab/>
        <w:t>Drug / substance abuse</w:t>
      </w:r>
    </w:p>
    <w:p w14:paraId="2922BC1F" w14:textId="77777777" w:rsidR="00A83DD8" w:rsidRDefault="00A83DD8" w:rsidP="006B1139">
      <w:pPr>
        <w:ind w:left="360" w:hanging="360"/>
      </w:pPr>
      <w:r>
        <w:t>•</w:t>
      </w:r>
      <w:r>
        <w:tab/>
        <w:t>Mental Health issues</w:t>
      </w:r>
    </w:p>
    <w:p w14:paraId="3497C22F" w14:textId="77777777" w:rsidR="00A83DD8" w:rsidRDefault="00A83DD8" w:rsidP="006B1139">
      <w:pPr>
        <w:ind w:left="360" w:hanging="360"/>
      </w:pPr>
      <w:r>
        <w:t>•</w:t>
      </w:r>
      <w:r>
        <w:tab/>
        <w:t>Non-attendance at meetings or appointments</w:t>
      </w:r>
    </w:p>
    <w:p w14:paraId="3D016582" w14:textId="77777777" w:rsidR="00A83DD8" w:rsidRDefault="00A83DD8" w:rsidP="006B1139">
      <w:pPr>
        <w:ind w:left="360" w:hanging="360"/>
      </w:pPr>
      <w:r>
        <w:t>•</w:t>
      </w:r>
      <w:r>
        <w:tab/>
        <w:t>Hostility or lack of cooperation</w:t>
      </w:r>
    </w:p>
    <w:p w14:paraId="799FFD4C" w14:textId="77777777" w:rsidR="00A83DD8" w:rsidRDefault="00A83DD8" w:rsidP="006B1139">
      <w:pPr>
        <w:ind w:left="360" w:hanging="360"/>
      </w:pPr>
      <w:r>
        <w:t>•</w:t>
      </w:r>
      <w:r>
        <w:tab/>
        <w:t>Cumulative minor concerns</w:t>
      </w:r>
    </w:p>
    <w:p w14:paraId="09C53AFB" w14:textId="77777777" w:rsidR="00A83DD8" w:rsidRDefault="00A83DD8" w:rsidP="00A83DD8"/>
    <w:p w14:paraId="6E747816" w14:textId="77777777" w:rsidR="00A83DD8" w:rsidRDefault="00A83DD8" w:rsidP="00A83DD8">
      <w:r>
        <w:t>Where a child moves away or changes GP the practice will inform both social services and the health visitor within 5 working days.</w:t>
      </w:r>
    </w:p>
    <w:p w14:paraId="052FDA15" w14:textId="77777777" w:rsidR="006B1139" w:rsidRDefault="006B1139" w:rsidP="00F91D85">
      <w:r>
        <w:br w:type="page"/>
      </w:r>
    </w:p>
    <w:p w14:paraId="17CE154C" w14:textId="77777777" w:rsidR="006B1139" w:rsidRDefault="006B1139" w:rsidP="00F91D85"/>
    <w:p w14:paraId="5813CAE4" w14:textId="77777777" w:rsidR="00A83DD8" w:rsidRDefault="00A83DD8" w:rsidP="006B1139">
      <w:pPr>
        <w:pStyle w:val="Heading3"/>
      </w:pPr>
      <w:r>
        <w:t>Data Protection</w:t>
      </w:r>
    </w:p>
    <w:p w14:paraId="0A5B7535" w14:textId="77777777" w:rsidR="006B1139" w:rsidRDefault="00A83DD8" w:rsidP="006B1139">
      <w:pPr>
        <w:ind w:left="360" w:hanging="360"/>
      </w:pPr>
      <w:r>
        <w:t>•</w:t>
      </w:r>
      <w:r>
        <w:tab/>
        <w:t>Current guidance suggests that written records relating to child protection issues should be stored as part of the child’s permanent medical records, either ma</w:t>
      </w:r>
      <w:r w:rsidR="00761996">
        <w:t>nually or on computer, or both</w:t>
      </w:r>
      <w:r w:rsidR="006B1139">
        <w:t xml:space="preserve"> - </w:t>
      </w:r>
      <w:r>
        <w:t>a change to the pr</w:t>
      </w:r>
      <w:r w:rsidR="006B1139">
        <w:t>evious recommendation.</w:t>
      </w:r>
    </w:p>
    <w:p w14:paraId="71AC26B3" w14:textId="77777777" w:rsidR="00761996" w:rsidRDefault="00761996" w:rsidP="006B1139">
      <w:pPr>
        <w:ind w:left="360"/>
      </w:pPr>
    </w:p>
    <w:p w14:paraId="7455A6EC" w14:textId="77777777" w:rsidR="006B1139" w:rsidRDefault="00A83DD8" w:rsidP="006B1139">
      <w:pPr>
        <w:ind w:left="360"/>
      </w:pPr>
      <w:r>
        <w:t xml:space="preserve">The practice should be alert to the fact that this guidance may be reviewed or amended in the future and must seek the guidance of </w:t>
      </w:r>
      <w:r w:rsidR="006B1139">
        <w:t>the local PCT in all instances.</w:t>
      </w:r>
    </w:p>
    <w:p w14:paraId="14F19C5B" w14:textId="77777777" w:rsidR="00761996" w:rsidRDefault="00761996" w:rsidP="006B1139">
      <w:pPr>
        <w:ind w:left="360"/>
      </w:pPr>
    </w:p>
    <w:p w14:paraId="140802D6" w14:textId="77777777" w:rsidR="00A83DD8" w:rsidRDefault="00A83DD8" w:rsidP="006B1139">
      <w:pPr>
        <w:ind w:left="360"/>
      </w:pPr>
      <w:r>
        <w:t>It is expected that practices will have permanent access to the local child protection instructions as part of the routine PCT pathway procedures.</w:t>
      </w:r>
    </w:p>
    <w:p w14:paraId="126192ED" w14:textId="77777777" w:rsidR="00A83DD8" w:rsidRDefault="00A83DD8" w:rsidP="006B1139">
      <w:pPr>
        <w:ind w:left="360" w:hanging="360"/>
      </w:pPr>
      <w:r>
        <w:t>•</w:t>
      </w:r>
      <w:r>
        <w:tab/>
        <w:t xml:space="preserve">As a normal part of compliance with the data protection act it is likely that third party information will be stored within these records, and the normal duty of non-disclosure of this </w:t>
      </w:r>
      <w:proofErr w:type="gramStart"/>
      <w:r>
        <w:t>third party</w:t>
      </w:r>
      <w:proofErr w:type="gramEnd"/>
      <w:r>
        <w:t xml:space="preserve"> information may apply when information is to be released – it may be appropriate at such times to take advice.</w:t>
      </w:r>
    </w:p>
    <w:p w14:paraId="444E5701" w14:textId="77777777" w:rsidR="00A83DD8" w:rsidRDefault="00A83DD8" w:rsidP="00A83DD8"/>
    <w:p w14:paraId="0C6C9117" w14:textId="77777777" w:rsidR="00A83DD8" w:rsidRDefault="006B1139" w:rsidP="006B1139">
      <w:pPr>
        <w:pStyle w:val="Heading3"/>
      </w:pPr>
      <w:r>
        <w:t>De-Registration</w:t>
      </w:r>
    </w:p>
    <w:p w14:paraId="3C06DD06" w14:textId="77777777" w:rsidR="006B1139" w:rsidRDefault="00A83DD8" w:rsidP="006B1139">
      <w:pPr>
        <w:ind w:left="360" w:hanging="360"/>
      </w:pPr>
      <w:r>
        <w:t>•</w:t>
      </w:r>
      <w:r>
        <w:tab/>
        <w:t xml:space="preserve">When a child whose record contains a child protection alert, moves to a new surgery, the Child Protection Co-ordinator at </w:t>
      </w:r>
      <w:r w:rsidR="006B1139">
        <w:t xml:space="preserve">the </w:t>
      </w:r>
      <w:r>
        <w:t>PCT is notified, no</w:t>
      </w:r>
      <w:r w:rsidR="006B1139">
        <w:t>rmally by the Health Visitor.</w:t>
      </w:r>
    </w:p>
    <w:p w14:paraId="6E59F576" w14:textId="77777777" w:rsidR="00761996" w:rsidRDefault="00761996" w:rsidP="006B1139">
      <w:pPr>
        <w:ind w:left="360"/>
      </w:pPr>
    </w:p>
    <w:p w14:paraId="0C2A983F" w14:textId="77777777" w:rsidR="00A83DD8" w:rsidRDefault="00761996" w:rsidP="006B1139">
      <w:pPr>
        <w:ind w:left="360"/>
      </w:pPr>
      <w:r>
        <w:t xml:space="preserve">The Practice </w:t>
      </w:r>
      <w:r w:rsidR="00A83DD8">
        <w:t>will ensure that the Health Visitor is made aware that the child is moving out of the area.</w:t>
      </w:r>
    </w:p>
    <w:p w14:paraId="591F5D69" w14:textId="77777777" w:rsidR="006B1139" w:rsidRDefault="00A83DD8" w:rsidP="006B1139">
      <w:pPr>
        <w:ind w:left="360" w:hanging="360"/>
      </w:pPr>
      <w:r>
        <w:t>•</w:t>
      </w:r>
      <w:r>
        <w:tab/>
        <w:t>The Ch</w:t>
      </w:r>
      <w:r w:rsidR="006B1139">
        <w:t xml:space="preserve">ild Protection Co-ordinator at the </w:t>
      </w:r>
      <w:r>
        <w:t>PCT will contact the child’s new GP or Health Visitor and will arrange for the trans</w:t>
      </w:r>
      <w:r w:rsidR="006B1139">
        <w:t>fer of any necessary records.</w:t>
      </w:r>
    </w:p>
    <w:p w14:paraId="234F6BA6" w14:textId="77777777" w:rsidR="00761996" w:rsidRDefault="00761996" w:rsidP="006B1139">
      <w:pPr>
        <w:ind w:left="360"/>
      </w:pPr>
    </w:p>
    <w:p w14:paraId="38E1855D" w14:textId="77777777" w:rsidR="00761996" w:rsidRDefault="00A83DD8" w:rsidP="006B1139">
      <w:pPr>
        <w:ind w:left="360"/>
      </w:pPr>
      <w:r>
        <w:t>C</w:t>
      </w:r>
      <w:r w:rsidR="00761996">
        <w:t xml:space="preserve">hild </w:t>
      </w:r>
      <w:r w:rsidR="006852A1">
        <w:t>Protection files</w:t>
      </w:r>
      <w:r>
        <w:t xml:space="preserve"> forming part of the practice computer system will remain in place after the patient has de-registered in line with all o</w:t>
      </w:r>
      <w:r w:rsidR="00761996">
        <w:t>ther permanent medical records.</w:t>
      </w:r>
    </w:p>
    <w:p w14:paraId="3EC61441" w14:textId="77777777" w:rsidR="00761996" w:rsidRDefault="00761996" w:rsidP="006B1139">
      <w:pPr>
        <w:ind w:left="360"/>
      </w:pPr>
    </w:p>
    <w:p w14:paraId="5003E8CA" w14:textId="77777777" w:rsidR="00761996" w:rsidRDefault="00A83DD8" w:rsidP="006B1139">
      <w:pPr>
        <w:ind w:left="360"/>
      </w:pPr>
      <w:r>
        <w:t xml:space="preserve">Particular care must be taken by the transferring practice to ensure that all child protection </w:t>
      </w:r>
      <w:proofErr w:type="gramStart"/>
      <w:r>
        <w:t>documents</w:t>
      </w:r>
      <w:proofErr w:type="gramEnd"/>
      <w:r>
        <w:t xml:space="preserve"> and information is passed o</w:t>
      </w:r>
      <w:r w:rsidR="00761996">
        <w:t>ver to the receiving practice.</w:t>
      </w:r>
    </w:p>
    <w:p w14:paraId="41066BCB" w14:textId="77777777" w:rsidR="00761996" w:rsidRDefault="00761996" w:rsidP="00761996">
      <w:pPr>
        <w:ind w:left="360"/>
      </w:pPr>
    </w:p>
    <w:p w14:paraId="2E621F7E" w14:textId="77777777" w:rsidR="00761996" w:rsidRDefault="00A83DD8" w:rsidP="00761996">
      <w:pPr>
        <w:ind w:left="360"/>
      </w:pPr>
      <w:r>
        <w:t>This also applies to any confidential files which may (according to the needs of the case be filed separately.</w:t>
      </w:r>
    </w:p>
    <w:p w14:paraId="055EE8F6" w14:textId="77777777" w:rsidR="00761996" w:rsidRDefault="00761996" w:rsidP="00761996">
      <w:pPr>
        <w:ind w:left="360"/>
      </w:pPr>
    </w:p>
    <w:p w14:paraId="251BE416" w14:textId="77777777" w:rsidR="00761996" w:rsidRDefault="00761996" w:rsidP="00F91D85">
      <w:r>
        <w:br w:type="page"/>
      </w:r>
    </w:p>
    <w:p w14:paraId="3A09D4BE" w14:textId="77777777" w:rsidR="00D027FE" w:rsidRPr="00D027FE" w:rsidRDefault="00D027FE" w:rsidP="00761996">
      <w:pPr>
        <w:pStyle w:val="Heading2"/>
      </w:pPr>
      <w:bookmarkStart w:id="7" w:name="Reporting"/>
      <w:r w:rsidRPr="00D027FE">
        <w:lastRenderedPageBreak/>
        <w:t>Reporting</w:t>
      </w:r>
      <w:bookmarkEnd w:id="7"/>
    </w:p>
    <w:p w14:paraId="26335212" w14:textId="77777777" w:rsidR="00D027FE" w:rsidRPr="009E3D23" w:rsidRDefault="00D027FE" w:rsidP="004A5DAB">
      <w:pPr>
        <w:rPr>
          <w:sz w:val="16"/>
          <w:szCs w:val="16"/>
        </w:rPr>
      </w:pPr>
    </w:p>
    <w:p w14:paraId="19E0363D" w14:textId="77777777" w:rsidR="00D027FE" w:rsidRPr="00D027FE" w:rsidRDefault="00D027FE" w:rsidP="004A5DAB">
      <w:r w:rsidRPr="00D027FE">
        <w:t xml:space="preserve">In the first instance, and if the risk to the child is not increased by doing so </w:t>
      </w:r>
      <w:r w:rsidR="00FF736C">
        <w:t>(</w:t>
      </w:r>
      <w:r w:rsidRPr="00D027FE">
        <w:t>situations such as Sexual Abuse or Fabricated &amp; Induced Illness might increase risk; consult local guidance</w:t>
      </w:r>
      <w:r w:rsidR="00FF736C">
        <w:t>)</w:t>
      </w:r>
      <w:r w:rsidRPr="00D027FE">
        <w:t xml:space="preserve">, the health professional or </w:t>
      </w:r>
      <w:r w:rsidR="004A5DAB">
        <w:t>Practice</w:t>
      </w:r>
      <w:r w:rsidRPr="00D027FE">
        <w:t xml:space="preserve"> Lead for Child protection will inform the child and accompanying carer</w:t>
      </w:r>
      <w:r w:rsidR="00FF736C">
        <w:t xml:space="preserve"> </w:t>
      </w:r>
      <w:r w:rsidRPr="00D027FE">
        <w:t xml:space="preserve">/ parent that you need to discuss or report your concern. </w:t>
      </w:r>
    </w:p>
    <w:p w14:paraId="498D7064" w14:textId="77777777" w:rsidR="00D027FE" w:rsidRPr="009E3D23" w:rsidRDefault="00D027FE" w:rsidP="004A5DAB">
      <w:pPr>
        <w:rPr>
          <w:sz w:val="16"/>
          <w:szCs w:val="16"/>
        </w:rPr>
      </w:pPr>
    </w:p>
    <w:p w14:paraId="521D88F0" w14:textId="77777777" w:rsidR="00D027FE" w:rsidRPr="00D027FE" w:rsidRDefault="00D027FE" w:rsidP="004A5DAB">
      <w:r w:rsidRPr="00D027FE">
        <w:t xml:space="preserve">When the child concerned is not a patient of the </w:t>
      </w:r>
      <w:r w:rsidR="004A5DAB">
        <w:t>Practice</w:t>
      </w:r>
      <w:r w:rsidRPr="00D027FE">
        <w:t xml:space="preserve">, the policy is to speak to the </w:t>
      </w:r>
      <w:r w:rsidR="004A5DAB">
        <w:t>Practice</w:t>
      </w:r>
      <w:r w:rsidR="00FF736C">
        <w:t xml:space="preserve"> L</w:t>
      </w:r>
      <w:r w:rsidRPr="00D027FE">
        <w:t xml:space="preserve">ead, who should pass that information in accordance with the disclosure of information in </w:t>
      </w:r>
      <w:hyperlink w:anchor="Appendix1" w:history="1">
        <w:r w:rsidRPr="005B1177">
          <w:rPr>
            <w:rStyle w:val="Hyperlink"/>
            <w:rFonts w:ascii="Calibri" w:hAnsi="Calibri"/>
          </w:rPr>
          <w:t>Appendix 1</w:t>
        </w:r>
      </w:hyperlink>
      <w:r w:rsidRPr="00D027FE">
        <w:t>.</w:t>
      </w:r>
    </w:p>
    <w:p w14:paraId="521B4C82" w14:textId="77777777" w:rsidR="00D027FE" w:rsidRPr="009E3D23" w:rsidRDefault="00D027FE" w:rsidP="004A5DAB">
      <w:pPr>
        <w:rPr>
          <w:sz w:val="16"/>
          <w:szCs w:val="16"/>
        </w:rPr>
      </w:pPr>
    </w:p>
    <w:p w14:paraId="7C52F196" w14:textId="77777777" w:rsidR="00D027FE" w:rsidRDefault="00D027FE" w:rsidP="004A5DAB">
      <w:pPr>
        <w:rPr>
          <w:sz w:val="16"/>
          <w:szCs w:val="16"/>
        </w:rPr>
      </w:pPr>
      <w:r w:rsidRPr="00D027FE">
        <w:t xml:space="preserve">When external authorities need to be contacted, the relevant details are below. </w:t>
      </w:r>
      <w:proofErr w:type="gramStart"/>
      <w:r w:rsidRPr="00D027FE">
        <w:t>As a general rule</w:t>
      </w:r>
      <w:proofErr w:type="gramEnd"/>
      <w:r w:rsidRPr="00D027FE">
        <w:t xml:space="preserve"> of thumb, you should contact the child social care services first unless the issue is more immediate.</w:t>
      </w:r>
    </w:p>
    <w:p w14:paraId="150B09F2" w14:textId="77777777" w:rsidR="004C1F77" w:rsidRPr="009E3D23" w:rsidRDefault="004C1F77" w:rsidP="004A5DA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28"/>
        <w:gridCol w:w="3094"/>
      </w:tblGrid>
      <w:tr w:rsidR="00FF736C" w:rsidRPr="004B6E8F" w14:paraId="07D3C24B" w14:textId="77777777" w:rsidTr="004B6E8F">
        <w:tc>
          <w:tcPr>
            <w:tcW w:w="3176" w:type="dxa"/>
            <w:shd w:val="clear" w:color="auto" w:fill="BFBFBF"/>
          </w:tcPr>
          <w:p w14:paraId="63894587" w14:textId="77777777" w:rsidR="00FF736C" w:rsidRPr="004B6E8F" w:rsidRDefault="00FF736C" w:rsidP="004B6E8F">
            <w:pPr>
              <w:rPr>
                <w:b/>
              </w:rPr>
            </w:pPr>
            <w:r w:rsidRPr="004B6E8F">
              <w:rPr>
                <w:b/>
              </w:rPr>
              <w:t>Location</w:t>
            </w:r>
          </w:p>
        </w:tc>
        <w:tc>
          <w:tcPr>
            <w:tcW w:w="3177" w:type="dxa"/>
            <w:shd w:val="clear" w:color="auto" w:fill="BFBFBF"/>
          </w:tcPr>
          <w:p w14:paraId="243D4A39" w14:textId="77777777" w:rsidR="00FF736C" w:rsidRPr="004B6E8F" w:rsidRDefault="00FF736C" w:rsidP="004B6E8F">
            <w:pPr>
              <w:rPr>
                <w:b/>
              </w:rPr>
            </w:pPr>
            <w:r w:rsidRPr="004B6E8F">
              <w:rPr>
                <w:b/>
              </w:rPr>
              <w:t>Social Care Services</w:t>
            </w:r>
          </w:p>
        </w:tc>
        <w:tc>
          <w:tcPr>
            <w:tcW w:w="3177" w:type="dxa"/>
            <w:shd w:val="clear" w:color="auto" w:fill="BFBFBF"/>
          </w:tcPr>
          <w:p w14:paraId="5E55420D" w14:textId="77777777" w:rsidR="00FF736C" w:rsidRPr="004B6E8F" w:rsidRDefault="00FF736C" w:rsidP="004B6E8F">
            <w:pPr>
              <w:rPr>
                <w:b/>
              </w:rPr>
            </w:pPr>
            <w:r w:rsidRPr="004B6E8F">
              <w:rPr>
                <w:b/>
              </w:rPr>
              <w:t>Police</w:t>
            </w:r>
          </w:p>
        </w:tc>
      </w:tr>
      <w:tr w:rsidR="00FF736C" w14:paraId="1524FA84" w14:textId="77777777" w:rsidTr="004B6E8F">
        <w:tc>
          <w:tcPr>
            <w:tcW w:w="3176" w:type="dxa"/>
            <w:shd w:val="clear" w:color="auto" w:fill="auto"/>
          </w:tcPr>
          <w:p w14:paraId="61D17B5B" w14:textId="77777777" w:rsidR="00FF736C" w:rsidRPr="004B6E8F" w:rsidRDefault="00FF736C" w:rsidP="00FF736C">
            <w:pPr>
              <w:rPr>
                <w:rFonts w:cs="Calibri"/>
              </w:rPr>
            </w:pPr>
          </w:p>
        </w:tc>
        <w:tc>
          <w:tcPr>
            <w:tcW w:w="3177" w:type="dxa"/>
            <w:shd w:val="clear" w:color="auto" w:fill="auto"/>
          </w:tcPr>
          <w:p w14:paraId="3C76302B" w14:textId="77777777" w:rsidR="00FF736C" w:rsidRPr="004B6E8F" w:rsidRDefault="00FF736C" w:rsidP="00FF736C">
            <w:pPr>
              <w:rPr>
                <w:rFonts w:cs="Calibri"/>
              </w:rPr>
            </w:pPr>
            <w:r w:rsidRPr="004B6E8F">
              <w:rPr>
                <w:rFonts w:cs="Calibri"/>
              </w:rPr>
              <w:t>Children's Services</w:t>
            </w:r>
          </w:p>
          <w:p w14:paraId="1D22C0DB" w14:textId="77777777" w:rsidR="00FF736C" w:rsidRPr="004B6E8F" w:rsidRDefault="00FF736C" w:rsidP="00FF736C">
            <w:pPr>
              <w:rPr>
                <w:rFonts w:cs="Calibri"/>
              </w:rPr>
            </w:pPr>
            <w:r w:rsidRPr="004B6E8F">
              <w:rPr>
                <w:rFonts w:cs="Calibri"/>
              </w:rPr>
              <w:t>Safeguarding Team</w:t>
            </w:r>
          </w:p>
          <w:p w14:paraId="594D663A" w14:textId="77777777" w:rsidR="00FF736C" w:rsidRPr="004B6E8F" w:rsidRDefault="00FF736C" w:rsidP="00FF736C">
            <w:pPr>
              <w:rPr>
                <w:rFonts w:cs="Calibri"/>
              </w:rPr>
            </w:pPr>
            <w:r w:rsidRPr="004B6E8F">
              <w:rPr>
                <w:rFonts w:cs="Calibri"/>
              </w:rPr>
              <w:t>Customer Services</w:t>
            </w:r>
          </w:p>
          <w:p w14:paraId="0957A2A7" w14:textId="77777777" w:rsidR="00FF736C" w:rsidRPr="004B6E8F" w:rsidRDefault="00FF736C" w:rsidP="00FF736C">
            <w:pPr>
              <w:rPr>
                <w:rFonts w:cs="Calibri"/>
                <w:b/>
              </w:rPr>
            </w:pPr>
            <w:r w:rsidRPr="004B6E8F">
              <w:rPr>
                <w:rFonts w:cs="Calibri"/>
                <w:b/>
              </w:rPr>
              <w:t>01522 782111</w:t>
            </w:r>
          </w:p>
        </w:tc>
        <w:tc>
          <w:tcPr>
            <w:tcW w:w="3177" w:type="dxa"/>
            <w:shd w:val="clear" w:color="auto" w:fill="auto"/>
          </w:tcPr>
          <w:p w14:paraId="0207A382" w14:textId="77777777" w:rsidR="00FF736C" w:rsidRPr="004B6E8F" w:rsidRDefault="00FF736C" w:rsidP="00FF736C">
            <w:pPr>
              <w:rPr>
                <w:rFonts w:cs="Calibri"/>
              </w:rPr>
            </w:pPr>
            <w:r w:rsidRPr="004B6E8F">
              <w:rPr>
                <w:rFonts w:cs="Calibri"/>
              </w:rPr>
              <w:t>Sexual Assault Referral Centre</w:t>
            </w:r>
            <w:r w:rsidR="005B1177">
              <w:rPr>
                <w:rFonts w:cs="Calibri"/>
              </w:rPr>
              <w:t xml:space="preserve"> </w:t>
            </w:r>
            <w:r w:rsidRPr="004B6E8F">
              <w:rPr>
                <w:rStyle w:val="style2"/>
                <w:rFonts w:cs="Calibri"/>
                <w:b/>
              </w:rPr>
              <w:t xml:space="preserve">01522 524402 </w:t>
            </w:r>
          </w:p>
          <w:p w14:paraId="7A186699" w14:textId="77777777" w:rsidR="00FF736C" w:rsidRPr="004B6E8F" w:rsidRDefault="00FF736C" w:rsidP="00FF736C">
            <w:pPr>
              <w:rPr>
                <w:rFonts w:cs="Calibri"/>
              </w:rPr>
            </w:pPr>
            <w:r w:rsidRPr="004B6E8F">
              <w:rPr>
                <w:rFonts w:cs="Calibri"/>
              </w:rPr>
              <w:t>Police Central Referral Unit</w:t>
            </w:r>
            <w:r w:rsidR="005B1177">
              <w:rPr>
                <w:rFonts w:cs="Calibri"/>
              </w:rPr>
              <w:t xml:space="preserve"> </w:t>
            </w:r>
            <w:r w:rsidRPr="004B6E8F">
              <w:rPr>
                <w:rFonts w:cs="Calibri"/>
                <w:b/>
              </w:rPr>
              <w:t>01522 805775</w:t>
            </w:r>
          </w:p>
        </w:tc>
      </w:tr>
      <w:tr w:rsidR="00FF736C" w14:paraId="3317AB6F" w14:textId="77777777" w:rsidTr="004B6E8F">
        <w:tc>
          <w:tcPr>
            <w:tcW w:w="3176" w:type="dxa"/>
            <w:shd w:val="clear" w:color="auto" w:fill="auto"/>
          </w:tcPr>
          <w:p w14:paraId="46AB58F8" w14:textId="77777777" w:rsidR="00FF736C" w:rsidRPr="004B6E8F" w:rsidRDefault="00FF736C" w:rsidP="00FF736C">
            <w:pPr>
              <w:rPr>
                <w:rFonts w:cs="Calibri"/>
              </w:rPr>
            </w:pPr>
          </w:p>
        </w:tc>
        <w:tc>
          <w:tcPr>
            <w:tcW w:w="3177" w:type="dxa"/>
            <w:shd w:val="clear" w:color="auto" w:fill="auto"/>
          </w:tcPr>
          <w:p w14:paraId="3680F2B8" w14:textId="77777777" w:rsidR="00FF736C" w:rsidRPr="004B6E8F" w:rsidRDefault="00FF736C" w:rsidP="00FF736C">
            <w:pPr>
              <w:rPr>
                <w:rFonts w:cs="Calibri"/>
              </w:rPr>
            </w:pPr>
            <w:r w:rsidRPr="004B6E8F">
              <w:rPr>
                <w:rFonts w:cs="Calibri"/>
              </w:rPr>
              <w:t>Emergencies and OOH</w:t>
            </w:r>
          </w:p>
          <w:p w14:paraId="0BEC4168" w14:textId="77777777" w:rsidR="00FF736C" w:rsidRPr="004B6E8F" w:rsidRDefault="00FF736C" w:rsidP="00FF736C">
            <w:pPr>
              <w:rPr>
                <w:rFonts w:cs="Calibri"/>
                <w:b/>
              </w:rPr>
            </w:pPr>
            <w:r w:rsidRPr="004B6E8F">
              <w:rPr>
                <w:rFonts w:cs="Calibri"/>
                <w:b/>
              </w:rPr>
              <w:t>01522 782333</w:t>
            </w:r>
          </w:p>
        </w:tc>
        <w:tc>
          <w:tcPr>
            <w:tcW w:w="3177" w:type="dxa"/>
            <w:shd w:val="clear" w:color="auto" w:fill="auto"/>
          </w:tcPr>
          <w:p w14:paraId="0195EDFB" w14:textId="77777777" w:rsidR="00FF736C" w:rsidRPr="004B6E8F" w:rsidRDefault="00FF736C" w:rsidP="00FF736C">
            <w:pPr>
              <w:rPr>
                <w:rFonts w:cs="Calibri"/>
              </w:rPr>
            </w:pPr>
            <w:r w:rsidRPr="004B6E8F">
              <w:rPr>
                <w:rFonts w:cs="Calibri"/>
              </w:rPr>
              <w:t>SARC OOH</w:t>
            </w:r>
          </w:p>
          <w:p w14:paraId="6FD75653" w14:textId="77777777" w:rsidR="00FF736C" w:rsidRPr="004B6E8F" w:rsidRDefault="00FF736C" w:rsidP="00FF736C">
            <w:pPr>
              <w:rPr>
                <w:rFonts w:cs="Calibri"/>
                <w:b/>
              </w:rPr>
            </w:pPr>
            <w:r w:rsidRPr="004B6E8F">
              <w:rPr>
                <w:rStyle w:val="style2"/>
                <w:rFonts w:cs="Calibri"/>
                <w:b/>
              </w:rPr>
              <w:t>01371 812686</w:t>
            </w:r>
          </w:p>
        </w:tc>
      </w:tr>
      <w:tr w:rsidR="00FF736C" w14:paraId="5817B3D3" w14:textId="77777777" w:rsidTr="004B6E8F">
        <w:tc>
          <w:tcPr>
            <w:tcW w:w="3176" w:type="dxa"/>
            <w:shd w:val="clear" w:color="auto" w:fill="auto"/>
          </w:tcPr>
          <w:p w14:paraId="2E189B51" w14:textId="77777777" w:rsidR="00FF736C" w:rsidRPr="004B6E8F" w:rsidRDefault="00FF736C" w:rsidP="00FF736C">
            <w:pPr>
              <w:rPr>
                <w:rFonts w:cs="Calibri"/>
              </w:rPr>
            </w:pPr>
            <w:r w:rsidRPr="004B6E8F">
              <w:rPr>
                <w:rFonts w:cs="Calibri"/>
              </w:rPr>
              <w:t>NSPCC</w:t>
            </w:r>
          </w:p>
        </w:tc>
        <w:tc>
          <w:tcPr>
            <w:tcW w:w="3177" w:type="dxa"/>
            <w:shd w:val="clear" w:color="auto" w:fill="auto"/>
            <w:vAlign w:val="center"/>
          </w:tcPr>
          <w:p w14:paraId="010B2BAD" w14:textId="77777777" w:rsidR="00FF736C" w:rsidRPr="004B6E8F" w:rsidRDefault="00FF736C" w:rsidP="00FF736C">
            <w:pPr>
              <w:rPr>
                <w:rFonts w:cs="Calibri"/>
                <w:b/>
              </w:rPr>
            </w:pPr>
            <w:r w:rsidRPr="004B6E8F">
              <w:rPr>
                <w:rFonts w:cs="Calibri"/>
                <w:b/>
              </w:rPr>
              <w:t>National Helpline</w:t>
            </w:r>
          </w:p>
        </w:tc>
        <w:tc>
          <w:tcPr>
            <w:tcW w:w="3177" w:type="dxa"/>
            <w:shd w:val="clear" w:color="auto" w:fill="auto"/>
            <w:vAlign w:val="center"/>
          </w:tcPr>
          <w:p w14:paraId="249736A2" w14:textId="77777777" w:rsidR="00FF736C" w:rsidRPr="004B6E8F" w:rsidRDefault="00FF736C" w:rsidP="00FF736C">
            <w:pPr>
              <w:rPr>
                <w:rFonts w:cs="Calibri"/>
                <w:b/>
              </w:rPr>
            </w:pPr>
            <w:r w:rsidRPr="004B6E8F">
              <w:rPr>
                <w:rFonts w:cs="Calibri"/>
                <w:b/>
              </w:rPr>
              <w:t>0808 800 5000</w:t>
            </w:r>
          </w:p>
        </w:tc>
      </w:tr>
      <w:tr w:rsidR="003837E3" w14:paraId="21DAE0AE" w14:textId="77777777" w:rsidTr="00DD36CB">
        <w:tc>
          <w:tcPr>
            <w:tcW w:w="3176" w:type="dxa"/>
            <w:shd w:val="clear" w:color="auto" w:fill="auto"/>
          </w:tcPr>
          <w:p w14:paraId="205A9C3B" w14:textId="77777777" w:rsidR="003837E3" w:rsidRPr="004B6E8F" w:rsidRDefault="003837E3" w:rsidP="00FF736C">
            <w:pPr>
              <w:rPr>
                <w:rFonts w:cs="Calibri"/>
              </w:rPr>
            </w:pPr>
            <w:r>
              <w:rPr>
                <w:rFonts w:cs="Calibri"/>
              </w:rPr>
              <w:t>CQC</w:t>
            </w:r>
          </w:p>
        </w:tc>
        <w:tc>
          <w:tcPr>
            <w:tcW w:w="6354" w:type="dxa"/>
            <w:gridSpan w:val="2"/>
            <w:shd w:val="clear" w:color="auto" w:fill="auto"/>
            <w:vAlign w:val="center"/>
          </w:tcPr>
          <w:p w14:paraId="4F2834E3" w14:textId="77777777" w:rsidR="003837E3" w:rsidRPr="003837E3" w:rsidRDefault="003837E3" w:rsidP="003837E3">
            <w:pPr>
              <w:rPr>
                <w:rFonts w:cs="Calibri"/>
              </w:rPr>
            </w:pPr>
            <w:r w:rsidRPr="003837E3">
              <w:rPr>
                <w:rFonts w:cs="Calibri"/>
              </w:rPr>
              <w:t>Refer to the Section</w:t>
            </w:r>
            <w:r w:rsidRPr="003837E3">
              <w:rPr>
                <w:rFonts w:cs="Calibri"/>
                <w:b/>
              </w:rPr>
              <w:t xml:space="preserve"> “Notifying the CQC of allegations of abuse”</w:t>
            </w:r>
            <w:r w:rsidRPr="003837E3">
              <w:rPr>
                <w:rFonts w:cs="Calibri"/>
              </w:rPr>
              <w:t xml:space="preserve"> on Pages 10 &amp; 11</w:t>
            </w:r>
            <w:r>
              <w:rPr>
                <w:rFonts w:cs="Calibri"/>
              </w:rPr>
              <w:t xml:space="preserve"> for detailed information.</w:t>
            </w:r>
          </w:p>
          <w:p w14:paraId="5481BDCF" w14:textId="77777777" w:rsidR="003837E3" w:rsidRPr="003837E3" w:rsidRDefault="003837E3" w:rsidP="003837E3">
            <w:pPr>
              <w:rPr>
                <w:i/>
              </w:rPr>
            </w:pPr>
            <w:r w:rsidRPr="003837E3">
              <w:rPr>
                <w:rFonts w:cs="Calibri"/>
              </w:rPr>
              <w:t>Complete the</w:t>
            </w:r>
            <w:r>
              <w:rPr>
                <w:rFonts w:cs="Calibri"/>
              </w:rPr>
              <w:t xml:space="preserve"> relevant</w:t>
            </w:r>
            <w:r w:rsidRPr="003837E3">
              <w:rPr>
                <w:rFonts w:cs="Calibri"/>
              </w:rPr>
              <w:t xml:space="preserve"> Form in the </w:t>
            </w:r>
            <w:r w:rsidRPr="003837E3">
              <w:t>Outcome 20 document</w:t>
            </w:r>
            <w:r w:rsidRPr="003837E3">
              <w:rPr>
                <w:i/>
              </w:rPr>
              <w:t xml:space="preserve"> </w:t>
            </w:r>
            <w:r w:rsidRPr="003837E3">
              <w:rPr>
                <w:b/>
                <w:i/>
              </w:rPr>
              <w:t>“Notification of Other Incidents – Outcome 20 Composite Statements and Forms”</w:t>
            </w:r>
            <w:r w:rsidRPr="003837E3">
              <w:rPr>
                <w:i/>
              </w:rPr>
              <w:t xml:space="preserve"> </w:t>
            </w:r>
            <w:r w:rsidRPr="003837E3">
              <w:t xml:space="preserve">and </w:t>
            </w:r>
            <w:proofErr w:type="gramStart"/>
            <w:r w:rsidRPr="003837E3">
              <w:t>E-mail</w:t>
            </w:r>
            <w:proofErr w:type="gramEnd"/>
            <w:r w:rsidRPr="003837E3">
              <w:t xml:space="preserve"> it without delay to:</w:t>
            </w:r>
          </w:p>
          <w:p w14:paraId="105B83C5" w14:textId="77777777" w:rsidR="003837E3" w:rsidRPr="004B6E8F" w:rsidRDefault="003837E3" w:rsidP="00FF736C">
            <w:pPr>
              <w:rPr>
                <w:rFonts w:cs="Calibri"/>
                <w:b/>
              </w:rPr>
            </w:pPr>
            <w:r w:rsidRPr="00683882">
              <w:rPr>
                <w:b/>
                <w:color w:val="0000FF"/>
              </w:rPr>
              <w:t>HSCA_notifications@cqc.org.uk</w:t>
            </w:r>
            <w:r>
              <w:rPr>
                <w:b/>
                <w:color w:val="0000FF"/>
              </w:rPr>
              <w:t>.</w:t>
            </w:r>
          </w:p>
        </w:tc>
      </w:tr>
    </w:tbl>
    <w:p w14:paraId="64EA2AF5" w14:textId="77777777" w:rsidR="00D027FE" w:rsidRPr="008B15D5" w:rsidRDefault="00D027FE" w:rsidP="004A5DAB">
      <w:pPr>
        <w:rPr>
          <w:sz w:val="16"/>
          <w:szCs w:val="16"/>
        </w:rPr>
      </w:pPr>
    </w:p>
    <w:p w14:paraId="067ED83E" w14:textId="77777777" w:rsidR="00967A2E" w:rsidRDefault="00967A2E" w:rsidP="009E3D23">
      <w:pPr>
        <w:pStyle w:val="Heading2"/>
        <w:sectPr w:rsidR="00967A2E" w:rsidSect="00FB0BD8">
          <w:footerReference w:type="default" r:id="rId11"/>
          <w:pgSz w:w="11906" w:h="16838" w:code="9"/>
          <w:pgMar w:top="432" w:right="1296" w:bottom="576" w:left="1296" w:header="0" w:footer="576" w:gutter="0"/>
          <w:cols w:space="708"/>
          <w:docGrid w:linePitch="360"/>
        </w:sectPr>
      </w:pPr>
    </w:p>
    <w:p w14:paraId="4B3A70D4" w14:textId="77777777" w:rsidR="00D027FE" w:rsidRPr="00D027FE" w:rsidRDefault="004A5DAB" w:rsidP="009E3D23">
      <w:pPr>
        <w:pStyle w:val="Heading2"/>
      </w:pPr>
      <w:r>
        <w:lastRenderedPageBreak/>
        <w:t>Practice</w:t>
      </w:r>
      <w:r w:rsidR="00D027FE" w:rsidRPr="00D027FE">
        <w:t xml:space="preserve"> </w:t>
      </w:r>
      <w:r w:rsidR="009E3D23">
        <w:t>R</w:t>
      </w:r>
      <w:r w:rsidR="00D027FE" w:rsidRPr="00D027FE">
        <w:t xml:space="preserve">eporting </w:t>
      </w:r>
      <w:r w:rsidR="009E3D23">
        <w:t>P</w:t>
      </w:r>
      <w:r w:rsidR="00D027FE" w:rsidRPr="00D027FE">
        <w:t>rocess</w:t>
      </w:r>
    </w:p>
    <w:p w14:paraId="1C075899" w14:textId="0B1F1597" w:rsidR="00967A2E" w:rsidRDefault="002A6735" w:rsidP="00967A2E">
      <w:r>
        <w:rPr>
          <w:noProof/>
        </w:rPr>
        <w:drawing>
          <wp:anchor distT="0" distB="0" distL="114300" distR="114300" simplePos="0" relativeHeight="251657216" behindDoc="0" locked="0" layoutInCell="1" allowOverlap="1" wp14:anchorId="1E769E1D" wp14:editId="340943EF">
            <wp:simplePos x="0" y="0"/>
            <wp:positionH relativeFrom="column">
              <wp:posOffset>1524000</wp:posOffset>
            </wp:positionH>
            <wp:positionV relativeFrom="paragraph">
              <wp:posOffset>125730</wp:posOffset>
            </wp:positionV>
            <wp:extent cx="6828790" cy="593979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8790" cy="593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EA86B" w14:textId="77777777" w:rsidR="00967A2E" w:rsidRDefault="00967A2E" w:rsidP="00967A2E"/>
    <w:p w14:paraId="58EFEB9C" w14:textId="77777777" w:rsidR="00967A2E" w:rsidRDefault="00967A2E" w:rsidP="00967A2E"/>
    <w:p w14:paraId="072E983E" w14:textId="77777777" w:rsidR="00967A2E" w:rsidRDefault="00967A2E" w:rsidP="00967A2E"/>
    <w:p w14:paraId="21932A76" w14:textId="77777777" w:rsidR="00967A2E" w:rsidRDefault="00967A2E" w:rsidP="00967A2E"/>
    <w:p w14:paraId="25D0C397" w14:textId="77777777" w:rsidR="00967A2E" w:rsidRDefault="00967A2E" w:rsidP="00967A2E"/>
    <w:p w14:paraId="54EC3FB6" w14:textId="77777777" w:rsidR="00967A2E" w:rsidRDefault="00967A2E" w:rsidP="00967A2E"/>
    <w:p w14:paraId="06550A61" w14:textId="77777777" w:rsidR="00967A2E" w:rsidRDefault="00967A2E" w:rsidP="00967A2E"/>
    <w:p w14:paraId="077BD5E0" w14:textId="77777777" w:rsidR="00967A2E" w:rsidRDefault="00967A2E" w:rsidP="00967A2E"/>
    <w:p w14:paraId="34C8B36A" w14:textId="77777777" w:rsidR="00967A2E" w:rsidRDefault="00967A2E" w:rsidP="00967A2E"/>
    <w:p w14:paraId="1297B676" w14:textId="77777777" w:rsidR="00967A2E" w:rsidRDefault="00967A2E" w:rsidP="00967A2E"/>
    <w:p w14:paraId="613F953F" w14:textId="77777777" w:rsidR="00967A2E" w:rsidRDefault="00967A2E" w:rsidP="00967A2E"/>
    <w:p w14:paraId="5F4D7D8F" w14:textId="77777777" w:rsidR="00967A2E" w:rsidRDefault="00967A2E" w:rsidP="00967A2E"/>
    <w:p w14:paraId="3AD6B177" w14:textId="77777777" w:rsidR="00967A2E" w:rsidRDefault="00967A2E" w:rsidP="00967A2E"/>
    <w:p w14:paraId="5962E5E4" w14:textId="77777777" w:rsidR="00967A2E" w:rsidRDefault="00967A2E" w:rsidP="00967A2E"/>
    <w:p w14:paraId="421A367E" w14:textId="77777777" w:rsidR="00967A2E" w:rsidRDefault="00967A2E" w:rsidP="00967A2E"/>
    <w:p w14:paraId="02A95160" w14:textId="77777777" w:rsidR="00967A2E" w:rsidRDefault="00967A2E" w:rsidP="00967A2E"/>
    <w:p w14:paraId="34A37BEF" w14:textId="77777777" w:rsidR="00967A2E" w:rsidRDefault="00967A2E" w:rsidP="00967A2E"/>
    <w:p w14:paraId="7ED6522B" w14:textId="77777777" w:rsidR="00967A2E" w:rsidRDefault="00967A2E" w:rsidP="00967A2E"/>
    <w:p w14:paraId="7F1B445D" w14:textId="77777777" w:rsidR="00967A2E" w:rsidRDefault="00967A2E" w:rsidP="00967A2E"/>
    <w:p w14:paraId="541A90A8" w14:textId="77777777" w:rsidR="00967A2E" w:rsidRDefault="00967A2E" w:rsidP="00967A2E"/>
    <w:p w14:paraId="1A2C5407" w14:textId="77777777" w:rsidR="00967A2E" w:rsidRDefault="00967A2E" w:rsidP="00967A2E"/>
    <w:p w14:paraId="31A03F99" w14:textId="77777777" w:rsidR="00967A2E" w:rsidRDefault="00967A2E" w:rsidP="00967A2E"/>
    <w:p w14:paraId="6BB4AD1E" w14:textId="77777777" w:rsidR="00967A2E" w:rsidRDefault="00967A2E" w:rsidP="00967A2E"/>
    <w:p w14:paraId="0D623E41" w14:textId="77777777" w:rsidR="00967A2E" w:rsidRDefault="00967A2E" w:rsidP="00967A2E"/>
    <w:p w14:paraId="0CFAFBE3" w14:textId="77777777" w:rsidR="00967A2E" w:rsidRDefault="00967A2E" w:rsidP="00967A2E"/>
    <w:p w14:paraId="139DF6C1" w14:textId="77777777" w:rsidR="00967A2E" w:rsidRDefault="00967A2E" w:rsidP="00967A2E"/>
    <w:p w14:paraId="2E1001F0" w14:textId="77777777" w:rsidR="00967A2E" w:rsidRDefault="00967A2E" w:rsidP="00967A2E"/>
    <w:p w14:paraId="37271407" w14:textId="77777777" w:rsidR="00967A2E" w:rsidRDefault="00967A2E" w:rsidP="00967A2E"/>
    <w:p w14:paraId="71382117" w14:textId="77777777" w:rsidR="00967A2E" w:rsidRDefault="00967A2E" w:rsidP="00967A2E"/>
    <w:p w14:paraId="115A5350" w14:textId="77777777" w:rsidR="00967A2E" w:rsidRDefault="00967A2E" w:rsidP="00967A2E"/>
    <w:p w14:paraId="513AE387" w14:textId="77777777" w:rsidR="00967A2E" w:rsidRDefault="00967A2E" w:rsidP="00967A2E"/>
    <w:p w14:paraId="5B37861C" w14:textId="77777777" w:rsidR="00967A2E" w:rsidRDefault="00967A2E" w:rsidP="00967A2E"/>
    <w:p w14:paraId="7C20D8BA" w14:textId="77777777" w:rsidR="00967A2E" w:rsidRDefault="00967A2E" w:rsidP="00967A2E"/>
    <w:p w14:paraId="132761BE" w14:textId="77777777" w:rsidR="00967A2E" w:rsidRDefault="00967A2E" w:rsidP="00967A2E">
      <w:pPr>
        <w:sectPr w:rsidR="00967A2E" w:rsidSect="00967A2E">
          <w:pgSz w:w="16838" w:h="11906" w:orient="landscape" w:code="9"/>
          <w:pgMar w:top="360" w:right="431" w:bottom="1080" w:left="578" w:header="0" w:footer="578" w:gutter="0"/>
          <w:cols w:space="708"/>
          <w:docGrid w:linePitch="360"/>
        </w:sectPr>
      </w:pPr>
    </w:p>
    <w:p w14:paraId="68DD6766" w14:textId="77777777" w:rsidR="00967A2E" w:rsidRPr="00967A2E" w:rsidRDefault="00967A2E" w:rsidP="00967A2E"/>
    <w:p w14:paraId="10D4A8CC" w14:textId="77777777" w:rsidR="00D027FE" w:rsidRPr="00D027FE" w:rsidRDefault="00D027FE" w:rsidP="00967A2E">
      <w:pPr>
        <w:pStyle w:val="Heading2"/>
      </w:pPr>
      <w:r w:rsidRPr="00D027FE">
        <w:t>Enquiry process</w:t>
      </w:r>
    </w:p>
    <w:p w14:paraId="495C4D6F" w14:textId="77777777" w:rsidR="00D027FE" w:rsidRPr="00D027FE" w:rsidRDefault="00D027FE" w:rsidP="004A5DAB"/>
    <w:p w14:paraId="7513856B" w14:textId="77777777" w:rsidR="009E3D23" w:rsidRDefault="004A5DAB" w:rsidP="004A5DAB">
      <w:r>
        <w:t>Practice</w:t>
      </w:r>
      <w:r w:rsidR="00D027FE" w:rsidRPr="00D027FE">
        <w:t xml:space="preserve"> staff (particularly health professionals) may be asked to contribute information and will be expected to provide a written report </w:t>
      </w:r>
      <w:proofErr w:type="gramStart"/>
      <w:r w:rsidR="00D027FE" w:rsidRPr="00D027FE">
        <w:t>in order to</w:t>
      </w:r>
      <w:proofErr w:type="gramEnd"/>
      <w:r w:rsidR="00D027FE" w:rsidRPr="00D027FE">
        <w:t xml:space="preserve"> this process. It is possible that attendance at a case conference or court proceedings may be required </w:t>
      </w:r>
      <w:proofErr w:type="gramStart"/>
      <w:r w:rsidR="00D027FE" w:rsidRPr="00D027FE">
        <w:t xml:space="preserve">in </w:t>
      </w:r>
      <w:r w:rsidR="009E3D23">
        <w:t>order to</w:t>
      </w:r>
      <w:proofErr w:type="gramEnd"/>
      <w:r w:rsidR="009E3D23">
        <w:t xml:space="preserve"> share the information.</w:t>
      </w:r>
    </w:p>
    <w:p w14:paraId="08F261DF" w14:textId="77777777" w:rsidR="009E3D23" w:rsidRDefault="009E3D23" w:rsidP="004A5DAB"/>
    <w:p w14:paraId="55A14F33" w14:textId="77777777" w:rsidR="00D027FE" w:rsidRPr="00D027FE" w:rsidRDefault="00D027FE" w:rsidP="004A5DAB">
      <w:r w:rsidRPr="00D027FE">
        <w:t xml:space="preserve">In these </w:t>
      </w:r>
      <w:proofErr w:type="gramStart"/>
      <w:r w:rsidRPr="00D027FE">
        <w:t>situations</w:t>
      </w:r>
      <w:proofErr w:type="gramEnd"/>
      <w:r w:rsidRPr="00D027FE">
        <w:t xml:space="preserve"> it may be advisable for a member of staff to be accompanied by a manager and seek support from the Designated and Named Health Professionals. </w:t>
      </w:r>
    </w:p>
    <w:p w14:paraId="2868314B" w14:textId="77777777" w:rsidR="00D027FE" w:rsidRPr="00D027FE" w:rsidRDefault="00D027FE" w:rsidP="004A5DAB"/>
    <w:p w14:paraId="4037D4F3" w14:textId="77777777" w:rsidR="00D027FE" w:rsidRPr="00D027FE" w:rsidRDefault="00D027FE" w:rsidP="009E3D23">
      <w:pPr>
        <w:pStyle w:val="Heading2"/>
      </w:pPr>
      <w:r w:rsidRPr="00D027FE">
        <w:t>Child Protection Conferences</w:t>
      </w:r>
    </w:p>
    <w:p w14:paraId="38F14BCA" w14:textId="77777777" w:rsidR="00D027FE" w:rsidRPr="00D027FE" w:rsidRDefault="00D027FE" w:rsidP="004A5DAB"/>
    <w:p w14:paraId="1BF5523C" w14:textId="77777777" w:rsidR="009E3D23" w:rsidRDefault="00D027FE" w:rsidP="004A5DAB">
      <w:r w:rsidRPr="00D027FE">
        <w:t xml:space="preserve">The contribution of GPs to safeguarding children is invaluable, and priority should be given to attendance wherever possible. GPs may claim a fee for attendance at Child Protection Conferences, under the Collaborative Arrangements for Work for Local Authorities 1974, to defray their expenses. </w:t>
      </w:r>
    </w:p>
    <w:p w14:paraId="2D609713" w14:textId="77777777" w:rsidR="009E3D23" w:rsidRDefault="009E3D23" w:rsidP="004A5DAB"/>
    <w:p w14:paraId="6D906E1F" w14:textId="77777777" w:rsidR="00D027FE" w:rsidRDefault="00D027FE" w:rsidP="004A5DAB">
      <w:r w:rsidRPr="00D027FE">
        <w:t xml:space="preserve">Different arrangements exist in different areas: consult your health authority or Local Medical Committee for details. Consider liaising with your Health Visitor and School Nurses in addition about your attendance. </w:t>
      </w:r>
    </w:p>
    <w:p w14:paraId="58DD7A45" w14:textId="77777777" w:rsidR="009E3D23" w:rsidRPr="00D027FE" w:rsidRDefault="009E3D23" w:rsidP="004A5DAB"/>
    <w:p w14:paraId="43A88F32" w14:textId="77777777" w:rsidR="00D027FE" w:rsidRPr="00D027FE" w:rsidRDefault="00D027FE" w:rsidP="004E11D8">
      <w:pPr>
        <w:pStyle w:val="Heading3"/>
      </w:pPr>
      <w:r w:rsidRPr="00D027FE">
        <w:t>General points for preparing reports</w:t>
      </w:r>
    </w:p>
    <w:p w14:paraId="348A3ABF" w14:textId="77777777" w:rsidR="00D027FE" w:rsidRPr="00D027FE" w:rsidRDefault="00D027FE" w:rsidP="004A5DAB"/>
    <w:p w14:paraId="35FC731A" w14:textId="77777777" w:rsidR="00D027FE" w:rsidRPr="00D027FE" w:rsidRDefault="004E11D8" w:rsidP="004A5DAB">
      <w:r>
        <w:t xml:space="preserve">The Assessment Framework Tool </w:t>
      </w:r>
      <w:r w:rsidRPr="004E11D8">
        <w:rPr>
          <w:i/>
          <w:sz w:val="18"/>
          <w:szCs w:val="18"/>
        </w:rPr>
        <w:t>(Framework for the Assessment of Children in Need and their Families DH, DFEE 2000)</w:t>
      </w:r>
      <w:r w:rsidR="00D027FE" w:rsidRPr="00D027FE">
        <w:t xml:space="preserve"> recommends a triangle model of assessment: </w:t>
      </w:r>
    </w:p>
    <w:p w14:paraId="30D86B63" w14:textId="77777777" w:rsidR="00D027FE" w:rsidRPr="004E11D8" w:rsidRDefault="00D027FE" w:rsidP="004E11D8">
      <w:pPr>
        <w:numPr>
          <w:ilvl w:val="0"/>
          <w:numId w:val="4"/>
        </w:numPr>
        <w:ind w:left="360" w:hanging="360"/>
      </w:pPr>
      <w:r w:rsidRPr="00D027FE">
        <w:t xml:space="preserve">Child’s developmental </w:t>
      </w:r>
      <w:proofErr w:type="gramStart"/>
      <w:r w:rsidRPr="00D027FE">
        <w:t>needs</w:t>
      </w:r>
      <w:r w:rsidR="004E11D8">
        <w:t>;</w:t>
      </w:r>
      <w:proofErr w:type="gramEnd"/>
    </w:p>
    <w:p w14:paraId="799C7E9E" w14:textId="77777777" w:rsidR="00D027FE" w:rsidRPr="004E11D8" w:rsidRDefault="00D027FE" w:rsidP="004E11D8">
      <w:pPr>
        <w:numPr>
          <w:ilvl w:val="0"/>
          <w:numId w:val="4"/>
        </w:numPr>
        <w:ind w:left="360" w:hanging="360"/>
      </w:pPr>
      <w:r w:rsidRPr="00D027FE">
        <w:t xml:space="preserve">Parenting </w:t>
      </w:r>
      <w:proofErr w:type="gramStart"/>
      <w:r w:rsidRPr="00D027FE">
        <w:t>capacity</w:t>
      </w:r>
      <w:r w:rsidR="004E11D8">
        <w:t>;</w:t>
      </w:r>
      <w:proofErr w:type="gramEnd"/>
    </w:p>
    <w:p w14:paraId="03B26272" w14:textId="77777777" w:rsidR="00D027FE" w:rsidRPr="004E11D8" w:rsidRDefault="00D027FE" w:rsidP="004E11D8">
      <w:pPr>
        <w:numPr>
          <w:ilvl w:val="0"/>
          <w:numId w:val="4"/>
        </w:numPr>
        <w:ind w:left="360" w:hanging="360"/>
      </w:pPr>
      <w:r w:rsidRPr="00D027FE">
        <w:t>Family &amp; Environmental Factors</w:t>
      </w:r>
      <w:r w:rsidR="004E11D8">
        <w:t>.</w:t>
      </w:r>
    </w:p>
    <w:p w14:paraId="6D776A61" w14:textId="77777777" w:rsidR="00D027FE" w:rsidRPr="00D027FE" w:rsidRDefault="00D027FE" w:rsidP="004A5DAB"/>
    <w:p w14:paraId="19390992" w14:textId="77777777" w:rsidR="00D027FE" w:rsidRPr="00D027FE" w:rsidRDefault="00D027FE" w:rsidP="004E11D8">
      <w:pPr>
        <w:pStyle w:val="Heading3"/>
      </w:pPr>
      <w:r w:rsidRPr="00D027FE">
        <w:t xml:space="preserve">Consider: </w:t>
      </w:r>
    </w:p>
    <w:p w14:paraId="3C30E31B" w14:textId="77777777" w:rsidR="00D027FE" w:rsidRPr="004E11D8" w:rsidRDefault="004E11D8" w:rsidP="004E11D8">
      <w:pPr>
        <w:numPr>
          <w:ilvl w:val="0"/>
          <w:numId w:val="4"/>
        </w:numPr>
        <w:ind w:left="360" w:hanging="360"/>
      </w:pPr>
      <w:r w:rsidRPr="00D027FE">
        <w:t xml:space="preserve">Missed </w:t>
      </w:r>
      <w:r w:rsidR="00D027FE" w:rsidRPr="00D027FE">
        <w:t xml:space="preserve">appointments with GP, </w:t>
      </w:r>
      <w:r w:rsidR="004A5DAB">
        <w:t>Practice</w:t>
      </w:r>
      <w:r w:rsidR="00D027FE" w:rsidRPr="00D027FE">
        <w:t xml:space="preserve">s Nurse, and </w:t>
      </w:r>
      <w:proofErr w:type="gramStart"/>
      <w:r w:rsidR="00D027FE" w:rsidRPr="00D027FE">
        <w:t>Midwife</w:t>
      </w:r>
      <w:r>
        <w:t>;</w:t>
      </w:r>
      <w:proofErr w:type="gramEnd"/>
    </w:p>
    <w:p w14:paraId="3A855E12" w14:textId="77777777" w:rsidR="00D027FE" w:rsidRPr="004E11D8" w:rsidRDefault="004E11D8" w:rsidP="004E11D8">
      <w:pPr>
        <w:numPr>
          <w:ilvl w:val="0"/>
          <w:numId w:val="4"/>
        </w:numPr>
        <w:ind w:left="360" w:hanging="360"/>
      </w:pPr>
      <w:r w:rsidRPr="00D027FE">
        <w:t>Fail</w:t>
      </w:r>
      <w:r w:rsidR="00D027FE" w:rsidRPr="00D027FE">
        <w:t xml:space="preserve">ed </w:t>
      </w:r>
      <w:proofErr w:type="gramStart"/>
      <w:r w:rsidR="00D027FE" w:rsidRPr="00D027FE">
        <w:t>immunisations</w:t>
      </w:r>
      <w:r>
        <w:t>;</w:t>
      </w:r>
      <w:proofErr w:type="gramEnd"/>
    </w:p>
    <w:p w14:paraId="2976BB85" w14:textId="77777777" w:rsidR="00D027FE" w:rsidRPr="004E11D8" w:rsidRDefault="004E11D8" w:rsidP="004E11D8">
      <w:pPr>
        <w:numPr>
          <w:ilvl w:val="0"/>
          <w:numId w:val="4"/>
        </w:numPr>
        <w:ind w:left="360" w:hanging="360"/>
      </w:pPr>
      <w:r w:rsidRPr="00D027FE">
        <w:t xml:space="preserve">Missed </w:t>
      </w:r>
      <w:r>
        <w:t xml:space="preserve">hospital </w:t>
      </w:r>
      <w:proofErr w:type="gramStart"/>
      <w:r>
        <w:t>appointments;</w:t>
      </w:r>
      <w:proofErr w:type="gramEnd"/>
    </w:p>
    <w:p w14:paraId="4B04B522" w14:textId="77777777" w:rsidR="00D027FE" w:rsidRPr="004E11D8" w:rsidRDefault="004E11D8" w:rsidP="004E11D8">
      <w:pPr>
        <w:numPr>
          <w:ilvl w:val="0"/>
          <w:numId w:val="4"/>
        </w:numPr>
        <w:ind w:left="360" w:hanging="360"/>
      </w:pPr>
      <w:r w:rsidRPr="00D027FE">
        <w:t>Education</w:t>
      </w:r>
      <w:r w:rsidR="00D027FE" w:rsidRPr="00D027FE">
        <w:t xml:space="preserve">: discuss with School Nurse or Health </w:t>
      </w:r>
      <w:proofErr w:type="gramStart"/>
      <w:r w:rsidR="00D027FE" w:rsidRPr="00D027FE">
        <w:t>Visitor</w:t>
      </w:r>
      <w:r>
        <w:t>;</w:t>
      </w:r>
      <w:proofErr w:type="gramEnd"/>
    </w:p>
    <w:p w14:paraId="0EA5AEB3" w14:textId="77777777" w:rsidR="00D027FE" w:rsidRPr="004E11D8" w:rsidRDefault="004E11D8" w:rsidP="004E11D8">
      <w:pPr>
        <w:numPr>
          <w:ilvl w:val="0"/>
          <w:numId w:val="4"/>
        </w:numPr>
        <w:ind w:left="360" w:hanging="360"/>
      </w:pPr>
      <w:r w:rsidRPr="00D027FE">
        <w:t xml:space="preserve">Parental </w:t>
      </w:r>
      <w:r w:rsidR="00D027FE" w:rsidRPr="00D027FE">
        <w:t xml:space="preserve">mental health or substance </w:t>
      </w:r>
      <w:proofErr w:type="gramStart"/>
      <w:r w:rsidR="00D027FE" w:rsidRPr="00D027FE">
        <w:t>abuse</w:t>
      </w:r>
      <w:r>
        <w:t>;</w:t>
      </w:r>
      <w:proofErr w:type="gramEnd"/>
      <w:r w:rsidR="00D027FE" w:rsidRPr="00D027FE">
        <w:t xml:space="preserve"> </w:t>
      </w:r>
    </w:p>
    <w:p w14:paraId="052BB83C" w14:textId="77777777" w:rsidR="00D027FE" w:rsidRPr="004E11D8" w:rsidRDefault="004E11D8" w:rsidP="004E11D8">
      <w:pPr>
        <w:numPr>
          <w:ilvl w:val="0"/>
          <w:numId w:val="4"/>
        </w:numPr>
        <w:ind w:left="360" w:hanging="360"/>
      </w:pPr>
      <w:r w:rsidRPr="00D027FE">
        <w:t xml:space="preserve">Ability </w:t>
      </w:r>
      <w:r w:rsidR="00D027FE" w:rsidRPr="00D027FE">
        <w:t xml:space="preserve">of the carer to parent </w:t>
      </w:r>
      <w:r>
        <w:t>(</w:t>
      </w:r>
      <w:r w:rsidR="00D027FE" w:rsidRPr="00D027FE">
        <w:t>disability, physical or intellectual</w:t>
      </w:r>
      <w:proofErr w:type="gramStart"/>
      <w:r>
        <w:t>);</w:t>
      </w:r>
      <w:proofErr w:type="gramEnd"/>
    </w:p>
    <w:p w14:paraId="794799E7" w14:textId="77777777" w:rsidR="00D027FE" w:rsidRPr="004E11D8" w:rsidRDefault="004E11D8" w:rsidP="004E11D8">
      <w:pPr>
        <w:numPr>
          <w:ilvl w:val="0"/>
          <w:numId w:val="4"/>
        </w:numPr>
        <w:ind w:left="360" w:hanging="360"/>
      </w:pPr>
      <w:r w:rsidRPr="00D027FE">
        <w:t xml:space="preserve">Evidence </w:t>
      </w:r>
      <w:r w:rsidR="00D027FE" w:rsidRPr="00D027FE">
        <w:t xml:space="preserve">of domestic </w:t>
      </w:r>
      <w:proofErr w:type="gramStart"/>
      <w:r w:rsidR="00D027FE" w:rsidRPr="00D027FE">
        <w:t>violence</w:t>
      </w:r>
      <w:r>
        <w:t>;</w:t>
      </w:r>
      <w:proofErr w:type="gramEnd"/>
    </w:p>
    <w:p w14:paraId="4AE83764" w14:textId="77777777" w:rsidR="00D027FE" w:rsidRPr="004E11D8" w:rsidRDefault="004E11D8" w:rsidP="004E11D8">
      <w:pPr>
        <w:numPr>
          <w:ilvl w:val="0"/>
          <w:numId w:val="4"/>
        </w:numPr>
        <w:ind w:left="360" w:hanging="360"/>
      </w:pPr>
      <w:r w:rsidRPr="00D027FE">
        <w:t xml:space="preserve">Cruelty </w:t>
      </w:r>
      <w:r w:rsidR="00D027FE" w:rsidRPr="00D027FE">
        <w:t xml:space="preserve">to animals in the </w:t>
      </w:r>
      <w:proofErr w:type="gramStart"/>
      <w:r w:rsidR="00D027FE" w:rsidRPr="00D027FE">
        <w:t>family</w:t>
      </w:r>
      <w:r>
        <w:t>;</w:t>
      </w:r>
      <w:proofErr w:type="gramEnd"/>
      <w:r w:rsidR="00D027FE" w:rsidRPr="00D027FE">
        <w:t xml:space="preserve"> </w:t>
      </w:r>
    </w:p>
    <w:p w14:paraId="49A1D690" w14:textId="77777777" w:rsidR="00D027FE" w:rsidRPr="004E11D8" w:rsidRDefault="004E11D8" w:rsidP="004E11D8">
      <w:pPr>
        <w:numPr>
          <w:ilvl w:val="0"/>
          <w:numId w:val="4"/>
        </w:numPr>
        <w:ind w:left="360" w:hanging="360"/>
      </w:pPr>
      <w:r w:rsidRPr="00D027FE">
        <w:t xml:space="preserve">Are </w:t>
      </w:r>
      <w:r w:rsidR="00D027FE" w:rsidRPr="00D027FE">
        <w:t xml:space="preserve">both parents registered with your </w:t>
      </w:r>
      <w:r w:rsidR="004A5DAB">
        <w:t>Practice</w:t>
      </w:r>
      <w:r w:rsidR="00D027FE" w:rsidRPr="00D027FE">
        <w:t>?</w:t>
      </w:r>
    </w:p>
    <w:p w14:paraId="60B126FB" w14:textId="77777777" w:rsidR="00D027FE" w:rsidRPr="004E11D8" w:rsidRDefault="004E11D8" w:rsidP="004E11D8">
      <w:pPr>
        <w:numPr>
          <w:ilvl w:val="0"/>
          <w:numId w:val="4"/>
        </w:numPr>
        <w:ind w:left="360" w:hanging="360"/>
      </w:pPr>
      <w:r w:rsidRPr="00D027FE">
        <w:t xml:space="preserve">Who </w:t>
      </w:r>
      <w:r w:rsidR="00D027FE" w:rsidRPr="00D027FE">
        <w:t>has parental responsibility?</w:t>
      </w:r>
    </w:p>
    <w:p w14:paraId="07314EC4" w14:textId="77777777" w:rsidR="00D027FE" w:rsidRPr="00D027FE" w:rsidRDefault="004E11D8" w:rsidP="00F74ACE">
      <w:pPr>
        <w:numPr>
          <w:ilvl w:val="0"/>
          <w:numId w:val="4"/>
        </w:numPr>
        <w:ind w:left="360" w:hanging="360"/>
      </w:pPr>
      <w:r w:rsidRPr="00D027FE">
        <w:t xml:space="preserve">Share </w:t>
      </w:r>
      <w:r w:rsidR="00D027FE" w:rsidRPr="00D027FE">
        <w:t>the report with the child if old enough, and the parents where appropriate</w:t>
      </w:r>
      <w:r>
        <w:t>.</w:t>
      </w:r>
    </w:p>
    <w:p w14:paraId="09A7780B" w14:textId="77777777" w:rsidR="004E11D8" w:rsidRDefault="004E11D8" w:rsidP="00F91D85">
      <w:r>
        <w:br w:type="page"/>
      </w:r>
    </w:p>
    <w:p w14:paraId="78B4F25E" w14:textId="77777777" w:rsidR="004E11D8" w:rsidRDefault="004E11D8" w:rsidP="00F91D85"/>
    <w:p w14:paraId="50C2FF14" w14:textId="77777777" w:rsidR="004E11D8" w:rsidRDefault="004E11D8" w:rsidP="004E11D8">
      <w:pPr>
        <w:pStyle w:val="Heading2"/>
      </w:pPr>
      <w:bookmarkStart w:id="8" w:name="Recording"/>
      <w:r>
        <w:t>Recording Information</w:t>
      </w:r>
      <w:bookmarkEnd w:id="8"/>
    </w:p>
    <w:p w14:paraId="63C070B7" w14:textId="77777777" w:rsidR="004E11D8" w:rsidRDefault="004E11D8" w:rsidP="004A5DAB"/>
    <w:p w14:paraId="68B0FD23" w14:textId="77777777" w:rsidR="00D027FE" w:rsidRPr="004E11D8" w:rsidRDefault="00D027FE" w:rsidP="004A5DAB">
      <w:pPr>
        <w:rPr>
          <w:b/>
          <w:color w:val="FF0000"/>
        </w:rPr>
      </w:pPr>
      <w:r w:rsidRPr="00C86F30">
        <w:rPr>
          <w:b/>
          <w:color w:val="C00000"/>
        </w:rPr>
        <w:t xml:space="preserve">This section will need to be modified to your own </w:t>
      </w:r>
      <w:r w:rsidR="004A5DAB" w:rsidRPr="00C86F30">
        <w:rPr>
          <w:b/>
          <w:color w:val="C00000"/>
        </w:rPr>
        <w:t>Practice</w:t>
      </w:r>
      <w:r w:rsidR="004E11D8" w:rsidRPr="00C86F30">
        <w:rPr>
          <w:b/>
          <w:color w:val="C00000"/>
        </w:rPr>
        <w:t xml:space="preserve"> systems and LSCB/PCO guidance:</w:t>
      </w:r>
    </w:p>
    <w:p w14:paraId="68EC0DB1" w14:textId="77777777" w:rsidR="00D027FE" w:rsidRPr="00D027FE" w:rsidRDefault="00D027FE" w:rsidP="004A5DAB"/>
    <w:p w14:paraId="42D6214F" w14:textId="77777777" w:rsidR="00D027FE" w:rsidRPr="004E11D8" w:rsidRDefault="00D027FE" w:rsidP="004E11D8">
      <w:pPr>
        <w:numPr>
          <w:ilvl w:val="0"/>
          <w:numId w:val="4"/>
        </w:numPr>
        <w:ind w:left="360" w:hanging="360"/>
      </w:pPr>
      <w:r w:rsidRPr="00D027FE">
        <w:t xml:space="preserve">Information about vulnerable children will be recorded in the child’s notes, and where appropriate the notes of siblings and significant adults. This will be recorded using locally agreed Read codes (see </w:t>
      </w:r>
      <w:hyperlink w:anchor="Appendix7" w:history="1">
        <w:r w:rsidRPr="005B1177">
          <w:rPr>
            <w:rStyle w:val="Hyperlink"/>
            <w:rFonts w:ascii="Calibri" w:hAnsi="Calibri"/>
          </w:rPr>
          <w:t>Appendix 7</w:t>
        </w:r>
      </w:hyperlink>
      <w:r w:rsidRPr="00D027FE">
        <w:t>: Information Governance</w:t>
      </w:r>
      <w:proofErr w:type="gramStart"/>
      <w:r w:rsidRPr="00D027FE">
        <w:t>)</w:t>
      </w:r>
      <w:r w:rsidR="004E11D8">
        <w:t>;</w:t>
      </w:r>
      <w:proofErr w:type="gramEnd"/>
    </w:p>
    <w:p w14:paraId="2BC89DA8" w14:textId="77777777" w:rsidR="00D027FE" w:rsidRPr="004E11D8" w:rsidRDefault="00D027FE" w:rsidP="004E11D8">
      <w:pPr>
        <w:numPr>
          <w:ilvl w:val="0"/>
          <w:numId w:val="4"/>
        </w:numPr>
        <w:ind w:left="360" w:hanging="360"/>
      </w:pPr>
      <w:r w:rsidRPr="00D027FE">
        <w:t>Information supplied by all members of the Primary Care Team, including the Health Visitor, will be recorded in the notes under a Read code. Email should only be used when secure, and the email and any response(s) s</w:t>
      </w:r>
      <w:r w:rsidR="004E11D8">
        <w:t xml:space="preserve">hould be copied into the </w:t>
      </w:r>
      <w:proofErr w:type="gramStart"/>
      <w:r w:rsidR="004E11D8">
        <w:t>record;</w:t>
      </w:r>
      <w:proofErr w:type="gramEnd"/>
    </w:p>
    <w:p w14:paraId="4A54F439" w14:textId="77777777" w:rsidR="00D027FE" w:rsidRPr="004E11D8" w:rsidRDefault="00D027FE" w:rsidP="004E11D8">
      <w:pPr>
        <w:numPr>
          <w:ilvl w:val="0"/>
          <w:numId w:val="4"/>
        </w:numPr>
        <w:ind w:left="360" w:hanging="360"/>
      </w:pPr>
      <w:r w:rsidRPr="00D027FE">
        <w:t xml:space="preserve">Conversations with and referrals to outside agencies should be recorded under an appropriate Read </w:t>
      </w:r>
      <w:proofErr w:type="gramStart"/>
      <w:r w:rsidRPr="00D027FE">
        <w:t>code</w:t>
      </w:r>
      <w:r w:rsidR="004E11D8">
        <w:t>;</w:t>
      </w:r>
      <w:proofErr w:type="gramEnd"/>
      <w:r w:rsidRPr="00D027FE">
        <w:t xml:space="preserve"> </w:t>
      </w:r>
    </w:p>
    <w:p w14:paraId="3829FF68" w14:textId="77777777" w:rsidR="00D027FE" w:rsidRPr="004E11D8" w:rsidRDefault="00D027FE" w:rsidP="004E11D8">
      <w:pPr>
        <w:numPr>
          <w:ilvl w:val="0"/>
          <w:numId w:val="4"/>
        </w:numPr>
        <w:ind w:left="360" w:hanging="360"/>
      </w:pPr>
      <w:r w:rsidRPr="00D027FE">
        <w:t xml:space="preserve">Case Conference notes may be scanned </w:t>
      </w:r>
      <w:proofErr w:type="gramStart"/>
      <w:r w:rsidRPr="00D027FE">
        <w:t>in to</w:t>
      </w:r>
      <w:proofErr w:type="gramEnd"/>
      <w:r w:rsidRPr="00D027FE">
        <w:t xml:space="preserve"> electronic patient records as described below. This will usually involve the summary/actions, appropriately annotated by the child’s usual doctor or </w:t>
      </w:r>
      <w:r w:rsidR="004A5DAB">
        <w:t>Practice</w:t>
      </w:r>
      <w:r w:rsidR="004E11D8">
        <w:t xml:space="preserve"> Safeguarding </w:t>
      </w:r>
      <w:proofErr w:type="gramStart"/>
      <w:r w:rsidR="004E11D8">
        <w:t>Lead;</w:t>
      </w:r>
      <w:proofErr w:type="gramEnd"/>
    </w:p>
    <w:p w14:paraId="3E38044F" w14:textId="77777777" w:rsidR="00D027FE" w:rsidRPr="004E11D8" w:rsidRDefault="00D027FE" w:rsidP="004E11D8">
      <w:pPr>
        <w:numPr>
          <w:ilvl w:val="0"/>
          <w:numId w:val="4"/>
        </w:numPr>
        <w:ind w:left="360" w:hanging="360"/>
      </w:pPr>
      <w:r w:rsidRPr="00D027FE">
        <w:t xml:space="preserve">Records, storage and disposal must follow national guidance for example, Records Management, NHS Code of </w:t>
      </w:r>
      <w:r w:rsidR="004A5DAB">
        <w:t>Practice</w:t>
      </w:r>
      <w:r w:rsidRPr="00D027FE">
        <w:t xml:space="preserve"> </w:t>
      </w:r>
      <w:proofErr w:type="gramStart"/>
      <w:r w:rsidRPr="00D027FE">
        <w:t>2006</w:t>
      </w:r>
      <w:r w:rsidR="004E11D8">
        <w:t>;</w:t>
      </w:r>
      <w:proofErr w:type="gramEnd"/>
    </w:p>
    <w:p w14:paraId="060A2823" w14:textId="77777777" w:rsidR="00D027FE" w:rsidRPr="004E11D8" w:rsidRDefault="00D027FE" w:rsidP="004E11D8">
      <w:pPr>
        <w:numPr>
          <w:ilvl w:val="0"/>
          <w:numId w:val="4"/>
        </w:numPr>
        <w:ind w:left="360" w:hanging="360"/>
      </w:pPr>
      <w:r w:rsidRPr="00D027FE">
        <w:t>If information is about a member of staff this will be recorded securely in the staff personnel file and in line with your own jurisdiction guidance</w:t>
      </w:r>
      <w:r w:rsidR="004E11D8">
        <w:t>.</w:t>
      </w:r>
    </w:p>
    <w:p w14:paraId="4EB28D99" w14:textId="77777777" w:rsidR="00D027FE" w:rsidRPr="00D027FE" w:rsidRDefault="00D027FE" w:rsidP="004A5DAB"/>
    <w:p w14:paraId="32EEF9FA" w14:textId="77777777" w:rsidR="00D027FE" w:rsidRPr="00FB7DC2" w:rsidRDefault="00D027FE" w:rsidP="004A5DAB">
      <w:pPr>
        <w:rPr>
          <w:b/>
        </w:rPr>
      </w:pPr>
      <w:r w:rsidRPr="00FB7DC2">
        <w:rPr>
          <w:b/>
        </w:rPr>
        <w:t>Consideration should be given to recording the following information in the child record:</w:t>
      </w:r>
    </w:p>
    <w:p w14:paraId="14F8CC08" w14:textId="77777777" w:rsidR="00D027FE" w:rsidRPr="004E11D8" w:rsidRDefault="00D027FE" w:rsidP="004E11D8">
      <w:pPr>
        <w:numPr>
          <w:ilvl w:val="0"/>
          <w:numId w:val="4"/>
        </w:numPr>
        <w:ind w:left="360" w:hanging="360"/>
      </w:pPr>
      <w:r w:rsidRPr="00D027FE">
        <w:t xml:space="preserve">Record of abuse in the child or any other child in the </w:t>
      </w:r>
      <w:proofErr w:type="gramStart"/>
      <w:r w:rsidRPr="00D027FE">
        <w:t>household</w:t>
      </w:r>
      <w:r w:rsidR="004E11D8">
        <w:t>;</w:t>
      </w:r>
      <w:proofErr w:type="gramEnd"/>
    </w:p>
    <w:p w14:paraId="27B80B13" w14:textId="77777777" w:rsidR="00D027FE" w:rsidRPr="004E11D8" w:rsidRDefault="00D027FE" w:rsidP="004E11D8">
      <w:pPr>
        <w:numPr>
          <w:ilvl w:val="0"/>
          <w:numId w:val="4"/>
        </w:numPr>
        <w:ind w:left="360" w:hanging="360"/>
      </w:pPr>
      <w:r w:rsidRPr="00D027FE">
        <w:t xml:space="preserve">Record of whether the child or any other child in the household is or has been subject to a </w:t>
      </w:r>
      <w:r w:rsidR="009429DB">
        <w:t xml:space="preserve">Child Protection </w:t>
      </w:r>
      <w:proofErr w:type="gramStart"/>
      <w:r w:rsidR="009429DB">
        <w:t>Plan</w:t>
      </w:r>
      <w:r w:rsidR="004E11D8">
        <w:t>;</w:t>
      </w:r>
      <w:proofErr w:type="gramEnd"/>
    </w:p>
    <w:p w14:paraId="5A8DAC45" w14:textId="77777777" w:rsidR="00D027FE" w:rsidRPr="004E11D8" w:rsidRDefault="00D027FE" w:rsidP="004E11D8">
      <w:pPr>
        <w:numPr>
          <w:ilvl w:val="0"/>
          <w:numId w:val="4"/>
        </w:numPr>
        <w:ind w:left="360" w:hanging="360"/>
      </w:pPr>
      <w:r w:rsidRPr="00D027FE">
        <w:t>Basic family details (</w:t>
      </w:r>
      <w:proofErr w:type="gramStart"/>
      <w:r w:rsidRPr="00D027FE">
        <w:t>e.g.</w:t>
      </w:r>
      <w:proofErr w:type="gramEnd"/>
      <w:r w:rsidRPr="00D027FE">
        <w:t xml:space="preserve"> adults in the family, other siblings </w:t>
      </w:r>
      <w:r w:rsidR="004E11D8" w:rsidRPr="00D027FE">
        <w:t>etc.</w:t>
      </w:r>
      <w:r w:rsidRPr="00D027FE">
        <w:t xml:space="preserve">, including individuals who may not live at the address but who have regular contact with the child e.g. father, grandparents </w:t>
      </w:r>
      <w:r w:rsidR="004E11D8" w:rsidRPr="00D027FE">
        <w:t>etc.</w:t>
      </w:r>
      <w:r w:rsidRPr="00D027FE">
        <w:t>)</w:t>
      </w:r>
      <w:r w:rsidR="004E11D8">
        <w:t>.</w:t>
      </w:r>
    </w:p>
    <w:p w14:paraId="0816C124" w14:textId="77777777" w:rsidR="00D027FE" w:rsidRPr="004E11D8" w:rsidRDefault="00D027FE" w:rsidP="004E11D8">
      <w:pPr>
        <w:numPr>
          <w:ilvl w:val="0"/>
          <w:numId w:val="4"/>
        </w:numPr>
        <w:ind w:left="360" w:hanging="360"/>
      </w:pPr>
      <w:r w:rsidRPr="00D027FE">
        <w:t xml:space="preserve">Details of any housing </w:t>
      </w:r>
      <w:proofErr w:type="gramStart"/>
      <w:r w:rsidRPr="00D027FE">
        <w:t>problems</w:t>
      </w:r>
      <w:r w:rsidR="00FB7DC2">
        <w:t>;</w:t>
      </w:r>
      <w:proofErr w:type="gramEnd"/>
    </w:p>
    <w:p w14:paraId="6BFC2F08" w14:textId="77777777" w:rsidR="00D027FE" w:rsidRPr="004E11D8" w:rsidRDefault="00D027FE" w:rsidP="004E11D8">
      <w:pPr>
        <w:numPr>
          <w:ilvl w:val="0"/>
          <w:numId w:val="4"/>
        </w:numPr>
        <w:ind w:left="360" w:hanging="360"/>
      </w:pPr>
      <w:r w:rsidRPr="00D027FE">
        <w:t xml:space="preserve">Details of significant illness or problems in the family, such as parental substance misuse or mental </w:t>
      </w:r>
      <w:proofErr w:type="gramStart"/>
      <w:r w:rsidRPr="00D027FE">
        <w:t>illness</w:t>
      </w:r>
      <w:r w:rsidR="00FB7DC2">
        <w:t>;</w:t>
      </w:r>
      <w:proofErr w:type="gramEnd"/>
    </w:p>
    <w:p w14:paraId="44A54582" w14:textId="77777777" w:rsidR="00D027FE" w:rsidRPr="004E11D8" w:rsidRDefault="00D027FE" w:rsidP="004E11D8">
      <w:pPr>
        <w:numPr>
          <w:ilvl w:val="0"/>
          <w:numId w:val="4"/>
        </w:numPr>
        <w:ind w:left="360" w:hanging="360"/>
      </w:pPr>
      <w:r w:rsidRPr="00D027FE">
        <w:t>History of domestic violence in the household</w:t>
      </w:r>
      <w:r w:rsidR="00FB7DC2">
        <w:t>.</w:t>
      </w:r>
    </w:p>
    <w:p w14:paraId="136872F5" w14:textId="77777777" w:rsidR="00D027FE" w:rsidRPr="00D027FE" w:rsidRDefault="00D027FE" w:rsidP="004A5DAB"/>
    <w:p w14:paraId="290ED59B" w14:textId="77777777" w:rsidR="00D027FE" w:rsidRPr="00FB7DC2" w:rsidRDefault="00D027FE" w:rsidP="004A5DAB">
      <w:pPr>
        <w:rPr>
          <w:b/>
        </w:rPr>
      </w:pPr>
      <w:r w:rsidRPr="00FB7DC2">
        <w:rPr>
          <w:b/>
        </w:rPr>
        <w:t>Information</w:t>
      </w:r>
      <w:r w:rsidR="00FB7DC2" w:rsidRPr="00FB7DC2">
        <w:rPr>
          <w:b/>
        </w:rPr>
        <w:t xml:space="preserve"> can be sought and entered from:</w:t>
      </w:r>
    </w:p>
    <w:p w14:paraId="3925626B" w14:textId="77777777" w:rsidR="00D027FE" w:rsidRPr="00FB7DC2" w:rsidRDefault="00FB7DC2" w:rsidP="00FB7DC2">
      <w:pPr>
        <w:numPr>
          <w:ilvl w:val="0"/>
          <w:numId w:val="4"/>
        </w:numPr>
        <w:ind w:left="360" w:hanging="360"/>
      </w:pPr>
      <w:r w:rsidRPr="00D027FE">
        <w:t xml:space="preserve">New </w:t>
      </w:r>
      <w:r w:rsidR="00D027FE" w:rsidRPr="00D027FE">
        <w:t>patient health checks on all children, including enquiry about family, social and household circumstances – (a</w:t>
      </w:r>
      <w:r>
        <w:t xml:space="preserve"> Climbie Inquiry recommendation</w:t>
      </w:r>
      <w:proofErr w:type="gramStart"/>
      <w:r w:rsidR="00D027FE" w:rsidRPr="00D027FE">
        <w:t>)</w:t>
      </w:r>
      <w:r>
        <w:t>;</w:t>
      </w:r>
      <w:proofErr w:type="gramEnd"/>
    </w:p>
    <w:p w14:paraId="6A3D64CE" w14:textId="77777777" w:rsidR="00D027FE" w:rsidRPr="00FB7DC2" w:rsidRDefault="00FB7DC2" w:rsidP="00FB7DC2">
      <w:pPr>
        <w:numPr>
          <w:ilvl w:val="0"/>
          <w:numId w:val="4"/>
        </w:numPr>
        <w:ind w:left="360" w:hanging="360"/>
      </w:pPr>
      <w:r w:rsidRPr="00D027FE">
        <w:t xml:space="preserve">Any </w:t>
      </w:r>
      <w:r w:rsidR="00D027FE" w:rsidRPr="00D027FE">
        <w:t>contact with a potential carer – ‘seeing the child behind the adult’ – so that a patient with a substance misuse problem is asked about any responsibility they may have for</w:t>
      </w:r>
      <w:r w:rsidR="005B1177">
        <w:t xml:space="preserve"> </w:t>
      </w:r>
      <w:r w:rsidR="00D027FE" w:rsidRPr="00D027FE">
        <w:t xml:space="preserve">a child, and that child’s record amended </w:t>
      </w:r>
      <w:proofErr w:type="gramStart"/>
      <w:r w:rsidR="00D027FE" w:rsidRPr="00D027FE">
        <w:t>accordingly</w:t>
      </w:r>
      <w:r>
        <w:t>;</w:t>
      </w:r>
      <w:proofErr w:type="gramEnd"/>
    </w:p>
    <w:p w14:paraId="50512D0B" w14:textId="77777777" w:rsidR="00D027FE" w:rsidRPr="00FB7DC2" w:rsidRDefault="00D027FE" w:rsidP="00FB7DC2">
      <w:pPr>
        <w:numPr>
          <w:ilvl w:val="0"/>
          <w:numId w:val="4"/>
        </w:numPr>
        <w:ind w:left="360" w:hanging="360"/>
      </w:pPr>
      <w:r w:rsidRPr="00D027FE">
        <w:t>Opportunistic consultations:</w:t>
      </w:r>
    </w:p>
    <w:p w14:paraId="5539E2A6" w14:textId="77777777" w:rsidR="00D027FE" w:rsidRPr="00FB7DC2" w:rsidRDefault="00D027FE" w:rsidP="00FB7DC2">
      <w:pPr>
        <w:numPr>
          <w:ilvl w:val="0"/>
          <w:numId w:val="3"/>
        </w:numPr>
        <w:ind w:left="720"/>
      </w:pPr>
      <w:r w:rsidRPr="00D027FE">
        <w:t xml:space="preserve">Antenatal </w:t>
      </w:r>
      <w:proofErr w:type="gramStart"/>
      <w:r w:rsidRPr="00D027FE">
        <w:t>booking</w:t>
      </w:r>
      <w:r w:rsidR="00FB7DC2">
        <w:t>;</w:t>
      </w:r>
      <w:proofErr w:type="gramEnd"/>
    </w:p>
    <w:p w14:paraId="28B8EA79" w14:textId="77777777" w:rsidR="00D027FE" w:rsidRPr="00FB7DC2" w:rsidRDefault="00FB7DC2" w:rsidP="00FB7DC2">
      <w:pPr>
        <w:numPr>
          <w:ilvl w:val="0"/>
          <w:numId w:val="3"/>
        </w:numPr>
        <w:ind w:left="720"/>
      </w:pPr>
      <w:r w:rsidRPr="00D027FE">
        <w:t xml:space="preserve">Postnatal </w:t>
      </w:r>
      <w:proofErr w:type="gramStart"/>
      <w:r w:rsidR="00D027FE" w:rsidRPr="00D027FE">
        <w:t>visit</w:t>
      </w:r>
      <w:r>
        <w:t>;</w:t>
      </w:r>
      <w:proofErr w:type="gramEnd"/>
    </w:p>
    <w:p w14:paraId="5907FA93" w14:textId="77777777" w:rsidR="00D027FE" w:rsidRPr="00FB7DC2" w:rsidRDefault="00D027FE" w:rsidP="00FB7DC2">
      <w:pPr>
        <w:numPr>
          <w:ilvl w:val="0"/>
          <w:numId w:val="3"/>
        </w:numPr>
        <w:ind w:left="720"/>
      </w:pPr>
      <w:proofErr w:type="gramStart"/>
      <w:r w:rsidRPr="00D027FE">
        <w:t>6 week</w:t>
      </w:r>
      <w:proofErr w:type="gramEnd"/>
      <w:r w:rsidRPr="00D027FE">
        <w:t xml:space="preserve"> check</w:t>
      </w:r>
      <w:r w:rsidR="00FB7DC2">
        <w:t>;</w:t>
      </w:r>
    </w:p>
    <w:p w14:paraId="2224B258" w14:textId="77777777" w:rsidR="00D027FE" w:rsidRPr="00FB7DC2" w:rsidRDefault="004A5DAB" w:rsidP="00FB7DC2">
      <w:pPr>
        <w:numPr>
          <w:ilvl w:val="0"/>
          <w:numId w:val="4"/>
        </w:numPr>
        <w:ind w:left="360" w:hanging="360"/>
      </w:pPr>
      <w:r>
        <w:t>Practice</w:t>
      </w:r>
      <w:r w:rsidR="00D027FE" w:rsidRPr="00D027FE">
        <w:t xml:space="preserve"> Team meetings, where regular discussion of all </w:t>
      </w:r>
      <w:r>
        <w:t>Practice</w:t>
      </w:r>
      <w:r w:rsidR="00D027FE" w:rsidRPr="00D027FE">
        <w:t xml:space="preserve"> children subject to </w:t>
      </w:r>
      <w:r w:rsidR="009429DB">
        <w:t>Child Protection Plan</w:t>
      </w:r>
      <w:r w:rsidR="00D027FE" w:rsidRPr="00D027FE">
        <w:t xml:space="preserve">s, or any other children in whom there may be concerns, should highlight safeguarding issues in children and their </w:t>
      </w:r>
      <w:proofErr w:type="gramStart"/>
      <w:r w:rsidR="00D027FE" w:rsidRPr="00D027FE">
        <w:t>families</w:t>
      </w:r>
      <w:r w:rsidR="00FB7DC2">
        <w:t>;</w:t>
      </w:r>
      <w:proofErr w:type="gramEnd"/>
    </w:p>
    <w:p w14:paraId="74DAA4BF" w14:textId="77777777" w:rsidR="00FB7DC2" w:rsidRDefault="00FB7DC2" w:rsidP="00FB7DC2">
      <w:pPr>
        <w:numPr>
          <w:ilvl w:val="0"/>
          <w:numId w:val="4"/>
        </w:numPr>
        <w:ind w:left="360" w:hanging="360"/>
      </w:pPr>
      <w:r w:rsidRPr="00D027FE">
        <w:t xml:space="preserve">Correspondence </w:t>
      </w:r>
      <w:r w:rsidR="004E11D8" w:rsidRPr="00D027FE">
        <w:t>f</w:t>
      </w:r>
      <w:r w:rsidR="004E11D8">
        <w:t>rom outside agencies, such as A&amp;</w:t>
      </w:r>
      <w:r w:rsidR="004E11D8" w:rsidRPr="00D027FE">
        <w:t>E</w:t>
      </w:r>
      <w:r w:rsidR="004E11D8">
        <w:t xml:space="preserve"> </w:t>
      </w:r>
      <w:r w:rsidR="004E11D8" w:rsidRPr="00D027FE">
        <w:t>/</w:t>
      </w:r>
      <w:r w:rsidR="004E11D8">
        <w:t xml:space="preserve"> </w:t>
      </w:r>
      <w:r w:rsidR="004E11D8" w:rsidRPr="00D027FE">
        <w:t>OOH reports and other prima</w:t>
      </w:r>
      <w:r>
        <w:t xml:space="preserve">ry and secondary care providers </w:t>
      </w:r>
      <w:r w:rsidRPr="00FB7DC2">
        <w:rPr>
          <w:i/>
          <w:sz w:val="18"/>
          <w:szCs w:val="18"/>
        </w:rPr>
        <w:t>(</w:t>
      </w:r>
      <w:r w:rsidR="00D027FE" w:rsidRPr="00FB7DC2">
        <w:rPr>
          <w:i/>
          <w:sz w:val="18"/>
          <w:szCs w:val="18"/>
        </w:rPr>
        <w:t>Care Quality Commission 2009: Review of the involvement and action taken by health bodies in relation to the case of Baby P</w:t>
      </w:r>
      <w:r w:rsidRPr="00FB7DC2">
        <w:rPr>
          <w:i/>
          <w:sz w:val="18"/>
          <w:szCs w:val="18"/>
        </w:rPr>
        <w:t>)</w:t>
      </w:r>
      <w:r>
        <w:t>.</w:t>
      </w:r>
    </w:p>
    <w:p w14:paraId="02EF17DF" w14:textId="77777777" w:rsidR="00D027FE" w:rsidRPr="00FB7DC2" w:rsidRDefault="00FB7DC2" w:rsidP="00F91D85">
      <w:r>
        <w:br w:type="page"/>
      </w:r>
    </w:p>
    <w:p w14:paraId="29736974" w14:textId="77777777" w:rsidR="00D027FE" w:rsidRPr="00D027FE" w:rsidRDefault="00D027FE" w:rsidP="00F91D85"/>
    <w:p w14:paraId="4BA15DC2" w14:textId="77777777" w:rsidR="00D027FE" w:rsidRPr="00D027FE" w:rsidRDefault="00D027FE" w:rsidP="00FB7DC2">
      <w:pPr>
        <w:pStyle w:val="Heading3"/>
      </w:pPr>
      <w:r w:rsidRPr="00D027FE">
        <w:t>Case conference minutes</w:t>
      </w:r>
    </w:p>
    <w:p w14:paraId="0896CB6C" w14:textId="77777777" w:rsidR="00D027FE" w:rsidRPr="00D027FE" w:rsidRDefault="00D027FE" w:rsidP="004A5DAB"/>
    <w:p w14:paraId="1C06AFF3" w14:textId="77777777" w:rsidR="00D027FE" w:rsidRPr="00D027FE" w:rsidRDefault="00D027FE" w:rsidP="004A5DAB">
      <w:r w:rsidRPr="00D027FE">
        <w:t>Case conference minutes frequently raise concerns because of their size and content (much of it about third parties).</w:t>
      </w:r>
      <w:r w:rsidR="005B1177">
        <w:t xml:space="preserve"> </w:t>
      </w:r>
      <w:r w:rsidRPr="00D027FE">
        <w:t>They should be processed and stored in the following way:</w:t>
      </w:r>
    </w:p>
    <w:p w14:paraId="4798BC38" w14:textId="77777777" w:rsidR="00D027FE" w:rsidRPr="00D027FE" w:rsidRDefault="00D027FE" w:rsidP="004A5D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530"/>
        <w:gridCol w:w="1530"/>
        <w:gridCol w:w="1772"/>
      </w:tblGrid>
      <w:tr w:rsidR="00FB7DC2" w14:paraId="2BD31CDF" w14:textId="77777777" w:rsidTr="00F24A97">
        <w:tc>
          <w:tcPr>
            <w:tcW w:w="4698" w:type="dxa"/>
            <w:shd w:val="clear" w:color="auto" w:fill="auto"/>
            <w:vAlign w:val="center"/>
          </w:tcPr>
          <w:p w14:paraId="497979FF" w14:textId="77777777" w:rsidR="00FB7DC2" w:rsidRPr="00F24A97" w:rsidRDefault="00FB7DC2" w:rsidP="00F24A97">
            <w:pPr>
              <w:jc w:val="center"/>
              <w:rPr>
                <w:rFonts w:cs="Calibri"/>
              </w:rPr>
            </w:pPr>
          </w:p>
        </w:tc>
        <w:tc>
          <w:tcPr>
            <w:tcW w:w="1530" w:type="dxa"/>
            <w:shd w:val="clear" w:color="auto" w:fill="BFBFBF"/>
            <w:vAlign w:val="center"/>
          </w:tcPr>
          <w:p w14:paraId="544A1AAE" w14:textId="77777777" w:rsidR="00FB7DC2" w:rsidRPr="00F24A97" w:rsidRDefault="00FB7DC2" w:rsidP="00F24A97">
            <w:pPr>
              <w:jc w:val="center"/>
              <w:rPr>
                <w:rFonts w:cs="Calibri"/>
                <w:b/>
              </w:rPr>
            </w:pPr>
            <w:r w:rsidRPr="00F24A97">
              <w:rPr>
                <w:rFonts w:cs="Calibri"/>
                <w:b/>
              </w:rPr>
              <w:t>Read code</w:t>
            </w:r>
          </w:p>
          <w:p w14:paraId="39EE6665" w14:textId="77777777" w:rsidR="00FB7DC2" w:rsidRPr="00F24A97" w:rsidRDefault="00FB7DC2" w:rsidP="00F24A97">
            <w:pPr>
              <w:jc w:val="center"/>
              <w:rPr>
                <w:rFonts w:cs="Calibri"/>
                <w:b/>
              </w:rPr>
            </w:pPr>
            <w:r w:rsidRPr="00F24A97">
              <w:rPr>
                <w:rFonts w:cs="Calibri"/>
                <w:b/>
              </w:rPr>
              <w:t>significant details</w:t>
            </w:r>
          </w:p>
        </w:tc>
        <w:tc>
          <w:tcPr>
            <w:tcW w:w="1530" w:type="dxa"/>
            <w:shd w:val="clear" w:color="auto" w:fill="BFBFBF"/>
            <w:vAlign w:val="center"/>
          </w:tcPr>
          <w:p w14:paraId="09DAFAB9" w14:textId="77777777" w:rsidR="00FB7DC2" w:rsidRPr="00F24A97" w:rsidRDefault="00FB7DC2" w:rsidP="00F24A97">
            <w:pPr>
              <w:jc w:val="center"/>
              <w:rPr>
                <w:rFonts w:cs="Calibri"/>
                <w:b/>
              </w:rPr>
            </w:pPr>
            <w:r w:rsidRPr="00F24A97">
              <w:rPr>
                <w:rFonts w:cs="Calibri"/>
                <w:b/>
              </w:rPr>
              <w:t xml:space="preserve">Scan in </w:t>
            </w:r>
          </w:p>
          <w:p w14:paraId="30D1505E" w14:textId="77777777" w:rsidR="00FB7DC2" w:rsidRPr="00F24A97" w:rsidRDefault="00FB7DC2" w:rsidP="00F24A97">
            <w:pPr>
              <w:jc w:val="center"/>
              <w:rPr>
                <w:rFonts w:cs="Calibri"/>
                <w:b/>
              </w:rPr>
            </w:pPr>
            <w:r w:rsidRPr="00F24A97">
              <w:rPr>
                <w:rFonts w:cs="Calibri"/>
                <w:b/>
              </w:rPr>
              <w:t>summary</w:t>
            </w:r>
          </w:p>
        </w:tc>
        <w:tc>
          <w:tcPr>
            <w:tcW w:w="1772" w:type="dxa"/>
            <w:shd w:val="clear" w:color="auto" w:fill="BFBFBF"/>
            <w:vAlign w:val="center"/>
          </w:tcPr>
          <w:p w14:paraId="6904F2B9" w14:textId="77777777" w:rsidR="00FB7DC2" w:rsidRPr="00F24A97" w:rsidRDefault="00FB7DC2" w:rsidP="00F24A97">
            <w:pPr>
              <w:jc w:val="center"/>
              <w:rPr>
                <w:rFonts w:cs="Calibri"/>
                <w:b/>
              </w:rPr>
            </w:pPr>
            <w:r w:rsidRPr="00F24A97">
              <w:rPr>
                <w:rFonts w:cs="Calibri"/>
                <w:b/>
              </w:rPr>
              <w:t xml:space="preserve">Scan in </w:t>
            </w:r>
          </w:p>
          <w:p w14:paraId="7DE09578" w14:textId="77777777" w:rsidR="00FB7DC2" w:rsidRPr="00F24A97" w:rsidRDefault="00FB7DC2" w:rsidP="00F24A97">
            <w:pPr>
              <w:jc w:val="center"/>
              <w:rPr>
                <w:rFonts w:cs="Calibri"/>
                <w:b/>
              </w:rPr>
            </w:pPr>
            <w:r w:rsidRPr="00F24A97">
              <w:rPr>
                <w:rFonts w:cs="Calibri"/>
                <w:b/>
              </w:rPr>
              <w:t>full minutes</w:t>
            </w:r>
          </w:p>
        </w:tc>
      </w:tr>
      <w:tr w:rsidR="00FB7DC2" w14:paraId="2001BC50" w14:textId="77777777" w:rsidTr="00F24A97">
        <w:tc>
          <w:tcPr>
            <w:tcW w:w="4698" w:type="dxa"/>
            <w:shd w:val="clear" w:color="auto" w:fill="auto"/>
            <w:vAlign w:val="center"/>
          </w:tcPr>
          <w:p w14:paraId="5D076FA7" w14:textId="77777777" w:rsidR="00FB7DC2" w:rsidRPr="00F24A97" w:rsidRDefault="00FB7DC2" w:rsidP="00FB7DC2">
            <w:pPr>
              <w:rPr>
                <w:rFonts w:cs="Calibri"/>
                <w:b/>
              </w:rPr>
            </w:pPr>
            <w:r w:rsidRPr="00F24A97">
              <w:rPr>
                <w:rFonts w:cs="Calibri"/>
                <w:b/>
              </w:rPr>
              <w:t>Child (subject of conference)</w:t>
            </w:r>
          </w:p>
        </w:tc>
        <w:tc>
          <w:tcPr>
            <w:tcW w:w="1530" w:type="dxa"/>
            <w:shd w:val="clear" w:color="auto" w:fill="auto"/>
            <w:vAlign w:val="center"/>
          </w:tcPr>
          <w:p w14:paraId="01532EF1" w14:textId="77777777" w:rsidR="00FB7DC2" w:rsidRPr="00F24A97" w:rsidRDefault="00FB7DC2" w:rsidP="00F24A97">
            <w:pPr>
              <w:jc w:val="center"/>
              <w:rPr>
                <w:rFonts w:cs="Calibri"/>
              </w:rPr>
            </w:pPr>
            <w:r w:rsidRPr="00F24A97">
              <w:rPr>
                <w:rFonts w:cs="Calibri"/>
              </w:rPr>
              <w:t>Yes</w:t>
            </w:r>
          </w:p>
        </w:tc>
        <w:tc>
          <w:tcPr>
            <w:tcW w:w="1530" w:type="dxa"/>
            <w:shd w:val="clear" w:color="auto" w:fill="auto"/>
            <w:vAlign w:val="center"/>
          </w:tcPr>
          <w:p w14:paraId="6F3C7BC9" w14:textId="77777777" w:rsidR="00FB7DC2" w:rsidRPr="00F24A97" w:rsidRDefault="00FB7DC2" w:rsidP="00F24A97">
            <w:pPr>
              <w:jc w:val="center"/>
              <w:rPr>
                <w:rFonts w:cs="Calibri"/>
              </w:rPr>
            </w:pPr>
            <w:r w:rsidRPr="00F24A97">
              <w:rPr>
                <w:rFonts w:cs="Calibri"/>
              </w:rPr>
              <w:t>Yes</w:t>
            </w:r>
          </w:p>
        </w:tc>
        <w:tc>
          <w:tcPr>
            <w:tcW w:w="1772" w:type="dxa"/>
            <w:shd w:val="clear" w:color="auto" w:fill="auto"/>
            <w:vAlign w:val="center"/>
          </w:tcPr>
          <w:p w14:paraId="7E65BC9D" w14:textId="77777777" w:rsidR="00FB7DC2" w:rsidRPr="00F24A97" w:rsidRDefault="00FB7DC2" w:rsidP="00F24A97">
            <w:pPr>
              <w:jc w:val="center"/>
              <w:rPr>
                <w:rFonts w:cs="Calibri"/>
              </w:rPr>
            </w:pPr>
            <w:r w:rsidRPr="00F24A97">
              <w:rPr>
                <w:rFonts w:cs="Calibri"/>
              </w:rPr>
              <w:t>Yes*</w:t>
            </w:r>
          </w:p>
        </w:tc>
      </w:tr>
      <w:tr w:rsidR="00FB7DC2" w14:paraId="63082E79" w14:textId="77777777" w:rsidTr="00F24A97">
        <w:tc>
          <w:tcPr>
            <w:tcW w:w="4698" w:type="dxa"/>
            <w:shd w:val="clear" w:color="auto" w:fill="auto"/>
            <w:vAlign w:val="center"/>
          </w:tcPr>
          <w:p w14:paraId="7DA2047A" w14:textId="77777777" w:rsidR="00FB7DC2" w:rsidRPr="00F24A97" w:rsidRDefault="00FB7DC2" w:rsidP="00FB7DC2">
            <w:pPr>
              <w:rPr>
                <w:rFonts w:cs="Calibri"/>
                <w:b/>
              </w:rPr>
            </w:pPr>
            <w:r w:rsidRPr="00F24A97">
              <w:rPr>
                <w:rFonts w:cs="Calibri"/>
                <w:b/>
                <w:bCs/>
                <w:lang w:val="en-US"/>
              </w:rPr>
              <w:t>Other Children (not subject of conference but living in same Household / same Carers)</w:t>
            </w:r>
          </w:p>
        </w:tc>
        <w:tc>
          <w:tcPr>
            <w:tcW w:w="1530" w:type="dxa"/>
            <w:shd w:val="clear" w:color="auto" w:fill="auto"/>
            <w:vAlign w:val="center"/>
          </w:tcPr>
          <w:p w14:paraId="4B92BE19" w14:textId="77777777" w:rsidR="00FB7DC2" w:rsidRPr="00F24A97" w:rsidRDefault="00FB7DC2" w:rsidP="00F24A97">
            <w:pPr>
              <w:jc w:val="center"/>
              <w:rPr>
                <w:rFonts w:cs="Calibri"/>
              </w:rPr>
            </w:pPr>
            <w:r w:rsidRPr="00F24A97">
              <w:rPr>
                <w:rFonts w:cs="Calibri"/>
              </w:rPr>
              <w:t>Yes</w:t>
            </w:r>
          </w:p>
        </w:tc>
        <w:tc>
          <w:tcPr>
            <w:tcW w:w="1530" w:type="dxa"/>
            <w:shd w:val="clear" w:color="auto" w:fill="auto"/>
            <w:vAlign w:val="center"/>
          </w:tcPr>
          <w:p w14:paraId="57938FA2" w14:textId="77777777" w:rsidR="00FB7DC2" w:rsidRPr="00F24A97" w:rsidRDefault="00FB7DC2" w:rsidP="00F24A97">
            <w:pPr>
              <w:jc w:val="center"/>
              <w:rPr>
                <w:rFonts w:cs="Calibri"/>
              </w:rPr>
            </w:pPr>
            <w:r w:rsidRPr="00F24A97">
              <w:rPr>
                <w:rFonts w:cs="Calibri"/>
              </w:rPr>
              <w:t>Yes</w:t>
            </w:r>
          </w:p>
        </w:tc>
        <w:tc>
          <w:tcPr>
            <w:tcW w:w="1772" w:type="dxa"/>
            <w:shd w:val="clear" w:color="auto" w:fill="auto"/>
            <w:vAlign w:val="center"/>
          </w:tcPr>
          <w:p w14:paraId="52FA2FCA" w14:textId="77777777" w:rsidR="00FB7DC2" w:rsidRPr="00F24A97" w:rsidRDefault="00FB7DC2" w:rsidP="00F24A97">
            <w:pPr>
              <w:jc w:val="center"/>
              <w:rPr>
                <w:rFonts w:cs="Calibri"/>
              </w:rPr>
            </w:pPr>
            <w:r w:rsidRPr="00F24A97">
              <w:rPr>
                <w:rFonts w:cs="Calibri"/>
              </w:rPr>
              <w:t>No</w:t>
            </w:r>
          </w:p>
        </w:tc>
      </w:tr>
      <w:tr w:rsidR="00FB7DC2" w14:paraId="08993E75" w14:textId="77777777" w:rsidTr="00F24A97">
        <w:tc>
          <w:tcPr>
            <w:tcW w:w="4698" w:type="dxa"/>
            <w:shd w:val="clear" w:color="auto" w:fill="auto"/>
            <w:vAlign w:val="center"/>
          </w:tcPr>
          <w:p w14:paraId="4BEBCCD8" w14:textId="77777777" w:rsidR="00FB7DC2" w:rsidRPr="00F24A97" w:rsidRDefault="00FB7DC2" w:rsidP="00FB7DC2">
            <w:pPr>
              <w:rPr>
                <w:rFonts w:cs="Calibri"/>
                <w:b/>
              </w:rPr>
            </w:pPr>
            <w:r w:rsidRPr="00F24A97">
              <w:rPr>
                <w:rFonts w:cs="Calibri"/>
                <w:b/>
              </w:rPr>
              <w:t>Adults named in report</w:t>
            </w:r>
          </w:p>
        </w:tc>
        <w:tc>
          <w:tcPr>
            <w:tcW w:w="1530" w:type="dxa"/>
            <w:shd w:val="clear" w:color="auto" w:fill="auto"/>
            <w:vAlign w:val="center"/>
          </w:tcPr>
          <w:p w14:paraId="301E6219" w14:textId="77777777" w:rsidR="00FB7DC2" w:rsidRPr="00F24A97" w:rsidRDefault="00FB7DC2" w:rsidP="00F24A97">
            <w:pPr>
              <w:jc w:val="center"/>
              <w:rPr>
                <w:rFonts w:cs="Calibri"/>
              </w:rPr>
            </w:pPr>
            <w:r w:rsidRPr="00F24A97">
              <w:rPr>
                <w:rFonts w:cs="Calibri"/>
              </w:rPr>
              <w:t>Yes</w:t>
            </w:r>
          </w:p>
        </w:tc>
        <w:tc>
          <w:tcPr>
            <w:tcW w:w="1530" w:type="dxa"/>
            <w:shd w:val="clear" w:color="auto" w:fill="auto"/>
            <w:vAlign w:val="center"/>
          </w:tcPr>
          <w:p w14:paraId="18A61494" w14:textId="77777777" w:rsidR="00FB7DC2" w:rsidRPr="00F24A97" w:rsidRDefault="00FB7DC2" w:rsidP="00F24A97">
            <w:pPr>
              <w:jc w:val="center"/>
              <w:rPr>
                <w:rFonts w:cs="Calibri"/>
              </w:rPr>
            </w:pPr>
            <w:r w:rsidRPr="00F24A97">
              <w:rPr>
                <w:rFonts w:cs="Calibri"/>
              </w:rPr>
              <w:t>Yes</w:t>
            </w:r>
          </w:p>
        </w:tc>
        <w:tc>
          <w:tcPr>
            <w:tcW w:w="1772" w:type="dxa"/>
            <w:shd w:val="clear" w:color="auto" w:fill="auto"/>
            <w:vAlign w:val="center"/>
          </w:tcPr>
          <w:p w14:paraId="36702DC9" w14:textId="77777777" w:rsidR="00FB7DC2" w:rsidRPr="00F24A97" w:rsidRDefault="00FB7DC2" w:rsidP="00F24A97">
            <w:pPr>
              <w:jc w:val="center"/>
              <w:rPr>
                <w:rFonts w:cs="Calibri"/>
              </w:rPr>
            </w:pPr>
            <w:r w:rsidRPr="00F24A97">
              <w:rPr>
                <w:rFonts w:cs="Calibri"/>
              </w:rPr>
              <w:t>No</w:t>
            </w:r>
          </w:p>
        </w:tc>
      </w:tr>
    </w:tbl>
    <w:p w14:paraId="79FDB816" w14:textId="77777777" w:rsidR="00FB7DC2" w:rsidRDefault="00D027FE" w:rsidP="004A5DAB">
      <w:r w:rsidRPr="00D027FE">
        <w:tab/>
      </w:r>
    </w:p>
    <w:p w14:paraId="158C1CEE" w14:textId="77777777" w:rsidR="00FB7DC2" w:rsidRPr="00FB7DC2" w:rsidRDefault="00D027FE" w:rsidP="004A5DAB">
      <w:pPr>
        <w:rPr>
          <w:i/>
          <w:sz w:val="20"/>
          <w:szCs w:val="20"/>
        </w:rPr>
      </w:pPr>
      <w:r w:rsidRPr="00FB7DC2">
        <w:rPr>
          <w:i/>
          <w:sz w:val="20"/>
          <w:szCs w:val="20"/>
        </w:rPr>
        <w:t xml:space="preserve">*The minutes should be read by the relevant GP. The GP should identify any pertinent information in the minutes. </w:t>
      </w:r>
    </w:p>
    <w:p w14:paraId="3B3E9088" w14:textId="77777777" w:rsidR="00FB7DC2" w:rsidRPr="00FB7DC2" w:rsidRDefault="00D027FE" w:rsidP="004A5DAB">
      <w:pPr>
        <w:rPr>
          <w:i/>
          <w:sz w:val="20"/>
          <w:szCs w:val="20"/>
        </w:rPr>
      </w:pPr>
      <w:r w:rsidRPr="00FB7DC2">
        <w:rPr>
          <w:i/>
          <w:sz w:val="20"/>
          <w:szCs w:val="20"/>
        </w:rPr>
        <w:t xml:space="preserve">If the minutes contain </w:t>
      </w:r>
      <w:proofErr w:type="gramStart"/>
      <w:r w:rsidRPr="00FB7DC2">
        <w:rPr>
          <w:i/>
          <w:sz w:val="20"/>
          <w:szCs w:val="20"/>
        </w:rPr>
        <w:t>a majority of</w:t>
      </w:r>
      <w:proofErr w:type="gramEnd"/>
      <w:r w:rsidRPr="00FB7DC2">
        <w:rPr>
          <w:i/>
          <w:sz w:val="20"/>
          <w:szCs w:val="20"/>
        </w:rPr>
        <w:t xml:space="preserve"> pertinent information that other professionals are likely to need to know, particularly where they are taking the case on cold (such as a locum, or GP receiving the patient on a transfer) then the full minutes can be scanned. </w:t>
      </w:r>
    </w:p>
    <w:p w14:paraId="6A3B827A" w14:textId="77777777" w:rsidR="00D027FE" w:rsidRPr="00FB7DC2" w:rsidRDefault="00D027FE" w:rsidP="004A5DAB">
      <w:pPr>
        <w:rPr>
          <w:i/>
          <w:sz w:val="20"/>
          <w:szCs w:val="20"/>
        </w:rPr>
      </w:pPr>
      <w:r w:rsidRPr="00FB7DC2">
        <w:rPr>
          <w:i/>
          <w:sz w:val="20"/>
          <w:szCs w:val="20"/>
        </w:rPr>
        <w:t>If there is little pertinent information this should be entered as free text notes on the child’s record. Following either the scanning, or entry of pertinent information, the paper copy should be securely disposed of (</w:t>
      </w:r>
      <w:proofErr w:type="gramStart"/>
      <w:r w:rsidRPr="00FB7DC2">
        <w:rPr>
          <w:i/>
          <w:sz w:val="20"/>
          <w:szCs w:val="20"/>
        </w:rPr>
        <w:t>i.e.</w:t>
      </w:r>
      <w:proofErr w:type="gramEnd"/>
      <w:r w:rsidRPr="00FB7DC2">
        <w:rPr>
          <w:i/>
          <w:sz w:val="20"/>
          <w:szCs w:val="20"/>
        </w:rPr>
        <w:t xml:space="preserve"> shredded).</w:t>
      </w:r>
    </w:p>
    <w:p w14:paraId="080970B2" w14:textId="77777777" w:rsidR="00D027FE" w:rsidRPr="00D027FE" w:rsidRDefault="00D027FE" w:rsidP="004A5DAB"/>
    <w:p w14:paraId="6D34FF21" w14:textId="77777777" w:rsidR="00D027FE" w:rsidRPr="00D027FE" w:rsidRDefault="00D027FE" w:rsidP="004A5DAB">
      <w:r w:rsidRPr="00D027FE">
        <w:t xml:space="preserve">Conference minutes should not be stored separately from the medical records </w:t>
      </w:r>
      <w:proofErr w:type="gramStart"/>
      <w:r w:rsidRPr="00D027FE">
        <w:t>because;</w:t>
      </w:r>
      <w:proofErr w:type="gramEnd"/>
    </w:p>
    <w:p w14:paraId="252C841C" w14:textId="77777777" w:rsidR="00D027FE" w:rsidRPr="00FB7DC2" w:rsidRDefault="00FB7DC2" w:rsidP="00FB7DC2">
      <w:pPr>
        <w:numPr>
          <w:ilvl w:val="0"/>
          <w:numId w:val="4"/>
        </w:numPr>
        <w:ind w:left="360" w:hanging="360"/>
      </w:pPr>
      <w:r w:rsidRPr="00D027FE">
        <w:t>They are unlik</w:t>
      </w:r>
      <w:r w:rsidR="00D027FE" w:rsidRPr="00D027FE">
        <w:t xml:space="preserve">ely to be accessed unless part of the </w:t>
      </w:r>
      <w:proofErr w:type="gramStart"/>
      <w:r w:rsidR="00D027FE" w:rsidRPr="00D027FE">
        <w:t>record;</w:t>
      </w:r>
      <w:proofErr w:type="gramEnd"/>
    </w:p>
    <w:p w14:paraId="37D4E809" w14:textId="77777777" w:rsidR="00D027FE" w:rsidRPr="00FB7DC2" w:rsidRDefault="00FB7DC2" w:rsidP="00FB7DC2">
      <w:pPr>
        <w:numPr>
          <w:ilvl w:val="0"/>
          <w:numId w:val="4"/>
        </w:numPr>
        <w:ind w:left="360" w:hanging="360"/>
      </w:pPr>
      <w:r w:rsidRPr="00D027FE">
        <w:t>They are unli</w:t>
      </w:r>
      <w:r>
        <w:t>kely to be sent on to the new GP</w:t>
      </w:r>
      <w:r w:rsidRPr="00D027FE">
        <w:t xml:space="preserve"> should the child register elsewhere; and,</w:t>
      </w:r>
    </w:p>
    <w:p w14:paraId="7DD66E24" w14:textId="77777777" w:rsidR="00D027FE" w:rsidRPr="00FB7DC2" w:rsidRDefault="00FB7DC2" w:rsidP="00FB7DC2">
      <w:pPr>
        <w:numPr>
          <w:ilvl w:val="0"/>
          <w:numId w:val="4"/>
        </w:numPr>
        <w:ind w:left="360" w:hanging="360"/>
      </w:pPr>
      <w:r w:rsidRPr="00D027FE">
        <w:t>They may possibly become mislaid and lead to a potentially serious breach in patient confidentiality.</w:t>
      </w:r>
    </w:p>
    <w:p w14:paraId="264C6938" w14:textId="77777777" w:rsidR="00D027FE" w:rsidRPr="00D027FE" w:rsidRDefault="00D027FE" w:rsidP="004A5DAB"/>
    <w:p w14:paraId="5C6D52D9" w14:textId="77777777" w:rsidR="00D027FE" w:rsidRPr="00D027FE" w:rsidRDefault="00D027FE" w:rsidP="004A5DAB">
      <w:r w:rsidRPr="00D027FE">
        <w:t>Whilst GPs may have concerns about third party information contained in case conference minutes, part of the solution is to remove this information if copies of medical records are released for any reason, rather than not permitting its entry into the medical record in the first place.</w:t>
      </w:r>
    </w:p>
    <w:p w14:paraId="69102FF0" w14:textId="77777777" w:rsidR="00D027FE" w:rsidRPr="00D027FE" w:rsidRDefault="00D027FE" w:rsidP="004A5DAB"/>
    <w:p w14:paraId="2D0BF39D" w14:textId="77777777" w:rsidR="00D027FE" w:rsidRPr="00D027FE" w:rsidRDefault="00D027FE" w:rsidP="004A5DAB">
      <w:r w:rsidRPr="00D027FE">
        <w:t xml:space="preserve">These procedures are regarded as best </w:t>
      </w:r>
      <w:proofErr w:type="gramStart"/>
      <w:r w:rsidR="004A5DAB">
        <w:t>Practice</w:t>
      </w:r>
      <w:r w:rsidRPr="00D027FE">
        <w:t>, but</w:t>
      </w:r>
      <w:proofErr w:type="gramEnd"/>
      <w:r w:rsidRPr="00D027FE">
        <w:t xml:space="preserve"> may vary between </w:t>
      </w:r>
      <w:smartTag w:uri="urn:schemas-microsoft-com:office:smarttags" w:element="place">
        <w:smartTag w:uri="urn:schemas-microsoft-com:office:smarttags" w:element="country-region">
          <w:r w:rsidRPr="00D027FE">
            <w:t>UK</w:t>
          </w:r>
        </w:smartTag>
      </w:smartTag>
      <w:r w:rsidRPr="00D027FE">
        <w:t xml:space="preserve"> jurisdictions. You are advised to consult local PCO policies for further details.</w:t>
      </w:r>
    </w:p>
    <w:p w14:paraId="3E8D9751" w14:textId="77777777" w:rsidR="00FB7DC2" w:rsidRDefault="00FB7DC2" w:rsidP="00F91D85">
      <w:r>
        <w:br w:type="page"/>
      </w:r>
    </w:p>
    <w:p w14:paraId="58F2CAA0" w14:textId="77777777" w:rsidR="00D027FE" w:rsidRPr="00D027FE" w:rsidRDefault="00D027FE" w:rsidP="00FB7DC2">
      <w:pPr>
        <w:pStyle w:val="Heading2"/>
      </w:pPr>
      <w:bookmarkStart w:id="9" w:name="Sharing"/>
      <w:r w:rsidRPr="00D027FE">
        <w:lastRenderedPageBreak/>
        <w:t>Sharing Information</w:t>
      </w:r>
      <w:bookmarkEnd w:id="9"/>
    </w:p>
    <w:p w14:paraId="755451E9" w14:textId="77777777" w:rsidR="00D027FE" w:rsidRPr="00D027FE" w:rsidRDefault="00D027FE" w:rsidP="004A5DAB"/>
    <w:p w14:paraId="3ED7462A" w14:textId="77777777" w:rsidR="00D027FE" w:rsidRPr="00D027FE" w:rsidRDefault="00D027FE" w:rsidP="004A5DAB">
      <w:r w:rsidRPr="00D027FE">
        <w:t xml:space="preserve">The </w:t>
      </w:r>
      <w:r w:rsidR="004A5DAB">
        <w:t>Practice</w:t>
      </w:r>
      <w:r w:rsidRPr="00D027FE">
        <w:t xml:space="preserve"> will follow the policy on sharing information in child protection cases which is as follows:</w:t>
      </w:r>
    </w:p>
    <w:p w14:paraId="63AB9019" w14:textId="77777777" w:rsidR="00FB7DC2" w:rsidRDefault="00D027FE" w:rsidP="00FB7DC2">
      <w:pPr>
        <w:numPr>
          <w:ilvl w:val="0"/>
          <w:numId w:val="4"/>
        </w:numPr>
        <w:ind w:left="360" w:hanging="360"/>
      </w:pPr>
      <w:r w:rsidRPr="00D027FE">
        <w:t xml:space="preserve">In </w:t>
      </w:r>
      <w:smartTag w:uri="urn:schemas-microsoft-com:office:smarttags" w:element="country-region">
        <w:r w:rsidRPr="00D027FE">
          <w:t>England</w:t>
        </w:r>
      </w:smartTag>
      <w:r w:rsidRPr="00D027FE">
        <w:t xml:space="preserve"> and </w:t>
      </w:r>
      <w:smartTag w:uri="urn:schemas-microsoft-com:office:smarttags" w:element="place">
        <w:smartTag w:uri="urn:schemas-microsoft-com:office:smarttags" w:element="country-region">
          <w:r w:rsidRPr="00D027FE">
            <w:t>Wales</w:t>
          </w:r>
        </w:smartTag>
      </w:smartTag>
      <w:r w:rsidRPr="00D027FE">
        <w:t xml:space="preserve">, in the Children’s Acts of 1989 and 2004 give GPs a statutory duty to co-operate with other agencies (Children Act 1989 section 27) if there are concerns about a child’s safety or welfare. </w:t>
      </w:r>
    </w:p>
    <w:p w14:paraId="47C3FCED" w14:textId="77777777" w:rsidR="00D027FE" w:rsidRPr="00FB7DC2" w:rsidRDefault="00D027FE" w:rsidP="00FB7DC2">
      <w:pPr>
        <w:ind w:left="360"/>
      </w:pPr>
      <w:r w:rsidRPr="00D027FE">
        <w:t>Health authorities (PCOs) (section 47.9) have a duty to assist local authorities (Social/Child Care Services) with enquiries: Named Doctors for Child Protection can be powerful advocates for this function.</w:t>
      </w:r>
    </w:p>
    <w:p w14:paraId="44CAF4E0" w14:textId="77777777" w:rsidR="00D027FE" w:rsidRPr="00D027FE" w:rsidRDefault="00D027FE" w:rsidP="004A5DAB"/>
    <w:p w14:paraId="39211AFA" w14:textId="77777777" w:rsidR="00D027FE" w:rsidRPr="00D027FE" w:rsidRDefault="00D027FE" w:rsidP="00FB7DC2">
      <w:pPr>
        <w:pStyle w:val="Heading3"/>
      </w:pPr>
      <w:r w:rsidRPr="00D027FE">
        <w:t>General Principles</w:t>
      </w:r>
    </w:p>
    <w:p w14:paraId="4614CE59" w14:textId="77777777" w:rsidR="00D027FE" w:rsidRPr="00D027FE" w:rsidRDefault="00D027FE" w:rsidP="004A5DAB">
      <w:r w:rsidRPr="00D027FE">
        <w:t xml:space="preserve">The ‘Seven Golden Rules’ of information sharing are set out in the government guidance, </w:t>
      </w:r>
      <w:r w:rsidRPr="00FB7DC2">
        <w:rPr>
          <w:i/>
        </w:rPr>
        <w:t>In</w:t>
      </w:r>
      <w:r w:rsidR="00FB7DC2" w:rsidRPr="00FB7DC2">
        <w:rPr>
          <w:i/>
        </w:rPr>
        <w:t>formation Sharing: Pocket Guide</w:t>
      </w:r>
      <w:r w:rsidRPr="00D027FE">
        <w:t>. This guidance is applicable to all professionals charged with the responsibility of sharing information, including in child protection scenarios:</w:t>
      </w:r>
    </w:p>
    <w:p w14:paraId="273D0AE5" w14:textId="77777777" w:rsidR="00D027FE" w:rsidRPr="00D027FE" w:rsidRDefault="00D027FE" w:rsidP="00FB7DC2">
      <w:pPr>
        <w:ind w:left="360" w:hanging="360"/>
      </w:pPr>
      <w:r w:rsidRPr="00D027FE">
        <w:t>1.</w:t>
      </w:r>
      <w:r w:rsidRPr="00D027FE">
        <w:tab/>
      </w:r>
      <w:r w:rsidRPr="00FB7DC2">
        <w:rPr>
          <w:b/>
          <w:bCs/>
        </w:rPr>
        <w:t xml:space="preserve">The Data Protection Act is not a </w:t>
      </w:r>
      <w:r w:rsidR="00FB7DC2" w:rsidRPr="00FB7DC2">
        <w:rPr>
          <w:b/>
          <w:bCs/>
        </w:rPr>
        <w:t>barrier to sharing information</w:t>
      </w:r>
      <w:r w:rsidR="00FB7DC2">
        <w:t xml:space="preserve"> </w:t>
      </w:r>
      <w:r w:rsidRPr="00D027FE">
        <w:t>but provides a framework to ensure personal information about living persons is shared appropriately.</w:t>
      </w:r>
    </w:p>
    <w:p w14:paraId="6BD7AF82" w14:textId="77777777" w:rsidR="00D027FE" w:rsidRPr="00D027FE" w:rsidRDefault="00D027FE" w:rsidP="00FB7DC2">
      <w:pPr>
        <w:ind w:left="360" w:hanging="360"/>
      </w:pPr>
      <w:r w:rsidRPr="00D027FE">
        <w:t>2.</w:t>
      </w:r>
      <w:r w:rsidRPr="00D027FE">
        <w:tab/>
      </w:r>
      <w:r w:rsidRPr="00FB7DC2">
        <w:rPr>
          <w:b/>
        </w:rPr>
        <w:t>Be open and honest</w:t>
      </w:r>
      <w:r w:rsidRPr="00D027FE">
        <w:t xml:space="preserve"> with the person/family from the outset about why, what, how and with whom information will be shared and seek their agreement, unless it is unsafe or inappropriate to do so.</w:t>
      </w:r>
    </w:p>
    <w:p w14:paraId="4C74F088" w14:textId="77777777" w:rsidR="00D027FE" w:rsidRPr="00D027FE" w:rsidRDefault="00D027FE" w:rsidP="00FB7DC2">
      <w:pPr>
        <w:ind w:left="360" w:hanging="360"/>
      </w:pPr>
      <w:r w:rsidRPr="00D027FE">
        <w:t>3.</w:t>
      </w:r>
      <w:r w:rsidRPr="00D027FE">
        <w:tab/>
      </w:r>
      <w:r w:rsidRPr="00FB7DC2">
        <w:rPr>
          <w:b/>
        </w:rPr>
        <w:t>Seek advice</w:t>
      </w:r>
      <w:r w:rsidRPr="00D027FE">
        <w:t xml:space="preserve"> if you have any doubt, without disclosing the identity of the person if possible.</w:t>
      </w:r>
    </w:p>
    <w:p w14:paraId="3D3C773C" w14:textId="77777777" w:rsidR="00D027FE" w:rsidRPr="00D027FE" w:rsidRDefault="00D027FE" w:rsidP="00FB7DC2">
      <w:pPr>
        <w:ind w:left="360" w:hanging="360"/>
      </w:pPr>
      <w:r w:rsidRPr="00D027FE">
        <w:t>4.</w:t>
      </w:r>
      <w:r w:rsidRPr="00D027FE">
        <w:tab/>
      </w:r>
      <w:r w:rsidRPr="00FB7DC2">
        <w:rPr>
          <w:b/>
        </w:rPr>
        <w:t>Share with consent where appropriate</w:t>
      </w:r>
      <w:r w:rsidRPr="00D027FE">
        <w:t>, and where possible, respect the wishes of those who do not consent to share confidential information. You may still share information without consent, if, in your judgement, that lack of consent can be overridden by the public interest – you will need to base your judgement on the facts of the case.</w:t>
      </w:r>
    </w:p>
    <w:p w14:paraId="53B70CDE" w14:textId="77777777" w:rsidR="00D027FE" w:rsidRPr="00D027FE" w:rsidRDefault="00D027FE" w:rsidP="00FB7DC2">
      <w:pPr>
        <w:ind w:left="360" w:hanging="360"/>
      </w:pPr>
      <w:r w:rsidRPr="00D027FE">
        <w:t>5.</w:t>
      </w:r>
      <w:r w:rsidRPr="00D027FE">
        <w:tab/>
      </w:r>
      <w:r w:rsidRPr="00FB7DC2">
        <w:rPr>
          <w:b/>
        </w:rPr>
        <w:t>Consider safety and well-being</w:t>
      </w:r>
      <w:r w:rsidRPr="00D027FE">
        <w:t>: Base your information sharing decisions on considerations of the safety and well-being of the person and others who may be affected by their actions.</w:t>
      </w:r>
    </w:p>
    <w:p w14:paraId="307572D9" w14:textId="77777777" w:rsidR="00D027FE" w:rsidRPr="00D027FE" w:rsidRDefault="00D027FE" w:rsidP="00FB7DC2">
      <w:pPr>
        <w:ind w:left="360" w:hanging="360"/>
      </w:pPr>
      <w:r w:rsidRPr="00D027FE">
        <w:t>6.</w:t>
      </w:r>
      <w:r w:rsidRPr="00D027FE">
        <w:tab/>
      </w:r>
      <w:r w:rsidRPr="00FB7DC2">
        <w:rPr>
          <w:b/>
        </w:rPr>
        <w:t>Nece</w:t>
      </w:r>
      <w:r w:rsidR="00276DF9">
        <w:rPr>
          <w:b/>
        </w:rPr>
        <w:t>ssary, proportionate, relevant</w:t>
      </w:r>
      <w:r w:rsidRPr="00FB7DC2">
        <w:rPr>
          <w:b/>
        </w:rPr>
        <w:t>, accurate, timely and secure:</w:t>
      </w:r>
      <w:r w:rsidRPr="00D027FE">
        <w:t xml:space="preserve"> Ensure that the information you share is necessary for the purpose for which you are sharing it, is shared only with those people who need to have it, is accurate and up to date, is shared in a timely fashion, and is shared securely.</w:t>
      </w:r>
    </w:p>
    <w:p w14:paraId="24C3AC46" w14:textId="77777777" w:rsidR="00D027FE" w:rsidRPr="00D027FE" w:rsidRDefault="00D027FE" w:rsidP="00FB7DC2">
      <w:pPr>
        <w:ind w:left="360" w:hanging="360"/>
      </w:pPr>
      <w:r w:rsidRPr="00D027FE">
        <w:t>7.</w:t>
      </w:r>
      <w:r w:rsidRPr="00D027FE">
        <w:tab/>
      </w:r>
      <w:r w:rsidRPr="00FB7DC2">
        <w:rPr>
          <w:b/>
        </w:rPr>
        <w:t>Keep a record of your decision and the reasons for it</w:t>
      </w:r>
      <w:r w:rsidRPr="00D027FE">
        <w:t xml:space="preserve"> – whether it is to share information or not. If you decide to share, then record what you have shared, with whom and for what purpose</w:t>
      </w:r>
    </w:p>
    <w:p w14:paraId="01B4D12D" w14:textId="77777777" w:rsidR="00D027FE" w:rsidRPr="009A59E8" w:rsidRDefault="00D027FE" w:rsidP="004A5DAB">
      <w:pPr>
        <w:rPr>
          <w:sz w:val="22"/>
          <w:szCs w:val="22"/>
        </w:rPr>
      </w:pPr>
    </w:p>
    <w:p w14:paraId="10C9535D" w14:textId="77777777" w:rsidR="009A59E8" w:rsidRDefault="009A59E8" w:rsidP="009A59E8">
      <w:pPr>
        <w:pStyle w:val="Heading3"/>
      </w:pPr>
      <w:r>
        <w:t>Working Collaboratively with other Agencies</w:t>
      </w:r>
    </w:p>
    <w:p w14:paraId="168FCA1E" w14:textId="77777777" w:rsidR="009A59E8" w:rsidRPr="009A59E8" w:rsidRDefault="009A59E8" w:rsidP="004A5DAB">
      <w:pPr>
        <w:rPr>
          <w:sz w:val="22"/>
          <w:szCs w:val="22"/>
        </w:rPr>
      </w:pPr>
    </w:p>
    <w:p w14:paraId="25499546" w14:textId="77777777" w:rsidR="009A59E8" w:rsidRDefault="009A59E8" w:rsidP="004A5DAB">
      <w:r w:rsidRPr="009A59E8">
        <w:t>Multi-agency policies and procedures are in place throughout the NHS to ensure the continued pro</w:t>
      </w:r>
      <w:r>
        <w:t xml:space="preserve">tection of vulnerable children. </w:t>
      </w:r>
    </w:p>
    <w:p w14:paraId="12F076FF" w14:textId="77777777" w:rsidR="009A59E8" w:rsidRPr="009A59E8" w:rsidRDefault="009A59E8" w:rsidP="004A5DAB">
      <w:pPr>
        <w:rPr>
          <w:sz w:val="22"/>
          <w:szCs w:val="22"/>
        </w:rPr>
      </w:pPr>
    </w:p>
    <w:p w14:paraId="2E11E2F0" w14:textId="77777777" w:rsidR="009A59E8" w:rsidRDefault="009A59E8" w:rsidP="004A5DAB">
      <w:r w:rsidRPr="009A59E8">
        <w:t>These collaborative partnerships exist so that reporting of alleged offences and subsequent action between Local Authorities, Police and those who provide a range of services to vuln</w:t>
      </w:r>
      <w:r>
        <w:t>erable children can take place.</w:t>
      </w:r>
    </w:p>
    <w:p w14:paraId="7F3BE3E8" w14:textId="77777777" w:rsidR="009A59E8" w:rsidRPr="009A59E8" w:rsidRDefault="009A59E8" w:rsidP="004A5DAB">
      <w:pPr>
        <w:rPr>
          <w:sz w:val="22"/>
          <w:szCs w:val="22"/>
        </w:rPr>
      </w:pPr>
    </w:p>
    <w:p w14:paraId="37A32980" w14:textId="77777777" w:rsidR="009A59E8" w:rsidRDefault="009A59E8" w:rsidP="004A5DAB">
      <w:r>
        <w:t>C</w:t>
      </w:r>
      <w:r w:rsidRPr="009A59E8">
        <w:t xml:space="preserve">hildren </w:t>
      </w:r>
      <w:r>
        <w:t xml:space="preserve">who have been abused, or </w:t>
      </w:r>
      <w:r w:rsidR="00D83BD3">
        <w:t>it is</w:t>
      </w:r>
      <w:r>
        <w:t xml:space="preserve"> suspected have been victims of abuse </w:t>
      </w:r>
      <w:r w:rsidRPr="009A59E8">
        <w:t>will have a protection plan agreed collaboratively with all the multi</w:t>
      </w:r>
      <w:r>
        <w:t>-</w:t>
      </w:r>
      <w:r w:rsidRPr="009A59E8">
        <w:t>agencies involved</w:t>
      </w:r>
      <w:r>
        <w:t>. Each plan is tailored</w:t>
      </w:r>
      <w:r w:rsidRPr="009A59E8">
        <w:t xml:space="preserve"> </w:t>
      </w:r>
      <w:r>
        <w:t>to</w:t>
      </w:r>
      <w:r w:rsidRPr="009A59E8">
        <w:t xml:space="preserve"> </w:t>
      </w:r>
      <w:r>
        <w:t>the child’s individual</w:t>
      </w:r>
      <w:r w:rsidRPr="009A59E8">
        <w:t xml:space="preserve"> case.</w:t>
      </w:r>
    </w:p>
    <w:p w14:paraId="097BF4D6" w14:textId="77777777" w:rsidR="009A59E8" w:rsidRPr="009A59E8" w:rsidRDefault="009A59E8" w:rsidP="004A5DAB">
      <w:pPr>
        <w:rPr>
          <w:sz w:val="22"/>
          <w:szCs w:val="22"/>
        </w:rPr>
      </w:pPr>
    </w:p>
    <w:p w14:paraId="736C6758" w14:textId="77777777" w:rsidR="009A59E8" w:rsidRDefault="009A59E8" w:rsidP="004A5DAB">
      <w:r>
        <w:t>A</w:t>
      </w:r>
      <w:r w:rsidRPr="009A59E8">
        <w:t xml:space="preserve">ll </w:t>
      </w:r>
      <w:r>
        <w:t>actions in relation to each case</w:t>
      </w:r>
      <w:r w:rsidRPr="009A59E8">
        <w:t xml:space="preserve"> are recorded on th</w:t>
      </w:r>
      <w:r>
        <w:t>e</w:t>
      </w:r>
      <w:r w:rsidRPr="009A59E8">
        <w:t xml:space="preserve"> </w:t>
      </w:r>
      <w:r>
        <w:t xml:space="preserve">individual </w:t>
      </w:r>
      <w:r w:rsidRPr="009A59E8">
        <w:t xml:space="preserve">protection plan </w:t>
      </w:r>
      <w:r>
        <w:t xml:space="preserve">which is shared by all agencies involved </w:t>
      </w:r>
      <w:r w:rsidRPr="009A59E8">
        <w:t xml:space="preserve">to enable </w:t>
      </w:r>
      <w:r>
        <w:t xml:space="preserve">them </w:t>
      </w:r>
      <w:r w:rsidRPr="009A59E8">
        <w:t xml:space="preserve">to </w:t>
      </w:r>
      <w:r>
        <w:t xml:space="preserve">co-operate </w:t>
      </w:r>
      <w:proofErr w:type="gramStart"/>
      <w:r>
        <w:t>effectively,</w:t>
      </w:r>
      <w:r w:rsidRPr="009A59E8">
        <w:t xml:space="preserve"> </w:t>
      </w:r>
      <w:r>
        <w:t>and</w:t>
      </w:r>
      <w:proofErr w:type="gramEnd"/>
      <w:r w:rsidRPr="009A59E8">
        <w:t xml:space="preserve"> reduce </w:t>
      </w:r>
      <w:r>
        <w:t xml:space="preserve">the </w:t>
      </w:r>
      <w:r w:rsidRPr="009A59E8">
        <w:t>risk of further abuse.</w:t>
      </w:r>
    </w:p>
    <w:p w14:paraId="20C57E40" w14:textId="77777777" w:rsidR="009A59E8" w:rsidRPr="009A59E8" w:rsidRDefault="009A59E8" w:rsidP="004A5DAB">
      <w:r>
        <w:br w:type="page"/>
      </w:r>
    </w:p>
    <w:p w14:paraId="53892AA6" w14:textId="77777777" w:rsidR="00D027FE" w:rsidRPr="00D027FE" w:rsidRDefault="00D027FE" w:rsidP="00FB7DC2">
      <w:pPr>
        <w:pStyle w:val="Heading2"/>
      </w:pPr>
      <w:bookmarkStart w:id="10" w:name="GMC"/>
      <w:r w:rsidRPr="00D027FE">
        <w:lastRenderedPageBreak/>
        <w:t>General Medical Council Guidance</w:t>
      </w:r>
    </w:p>
    <w:bookmarkEnd w:id="10"/>
    <w:p w14:paraId="5036147F" w14:textId="77777777" w:rsidR="00D027FE" w:rsidRPr="00D027FE" w:rsidRDefault="00D027FE" w:rsidP="004A5DAB"/>
    <w:p w14:paraId="45BD1F15" w14:textId="77777777" w:rsidR="00D027FE" w:rsidRPr="00D027FE" w:rsidRDefault="00D027FE" w:rsidP="004A5DAB">
      <w:r w:rsidRPr="00D027FE">
        <w:t>The General Medical Council offers guidance on Confidentiality and Information Sharing which is regularly reviewed. The GMC advises that the first duty of doctors is to make the care of their patients their first concern:</w:t>
      </w:r>
    </w:p>
    <w:p w14:paraId="035E4565" w14:textId="77777777" w:rsidR="00D027FE" w:rsidRPr="00D027FE" w:rsidRDefault="00D027FE" w:rsidP="004A5DAB"/>
    <w:p w14:paraId="5298E239" w14:textId="77777777" w:rsidR="00D027FE" w:rsidRPr="00BD5A22" w:rsidRDefault="00FB7DC2" w:rsidP="00FB7DC2">
      <w:pPr>
        <w:numPr>
          <w:ilvl w:val="0"/>
          <w:numId w:val="4"/>
        </w:numPr>
        <w:ind w:left="360" w:hanging="360"/>
        <w:rPr>
          <w:i/>
        </w:rPr>
      </w:pPr>
      <w:r w:rsidRPr="00BD5A22">
        <w:rPr>
          <w:i/>
        </w:rPr>
        <w:t>When treating children and young people, doctors must also c</w:t>
      </w:r>
      <w:r w:rsidR="00D027FE" w:rsidRPr="00BD5A22">
        <w:rPr>
          <w:i/>
        </w:rPr>
        <w:t xml:space="preserve">onsider parents and others close to them; but their patient must be the doctor’s first </w:t>
      </w:r>
      <w:proofErr w:type="gramStart"/>
      <w:r w:rsidR="00D027FE" w:rsidRPr="00BD5A22">
        <w:rPr>
          <w:i/>
        </w:rPr>
        <w:t>concern</w:t>
      </w:r>
      <w:r w:rsidR="00BD5A22">
        <w:rPr>
          <w:i/>
        </w:rPr>
        <w:t>;</w:t>
      </w:r>
      <w:proofErr w:type="gramEnd"/>
    </w:p>
    <w:p w14:paraId="4E2B76D4" w14:textId="77777777" w:rsidR="00D027FE" w:rsidRPr="00D027FE" w:rsidRDefault="00FB7DC2" w:rsidP="004A5DAB">
      <w:pPr>
        <w:numPr>
          <w:ilvl w:val="0"/>
          <w:numId w:val="4"/>
        </w:numPr>
        <w:ind w:left="360" w:hanging="360"/>
      </w:pPr>
      <w:r w:rsidRPr="00BD5A22">
        <w:rPr>
          <w:i/>
        </w:rPr>
        <w:t>When treating adults who care for, or pose risks to, children and young people, the adult patient must be the doctor’s first concern; but doctors must also con</w:t>
      </w:r>
      <w:r w:rsidR="00D027FE" w:rsidRPr="00BD5A22">
        <w:rPr>
          <w:i/>
        </w:rPr>
        <w:t>sider and act in the best interests of children and young people</w:t>
      </w:r>
      <w:r w:rsidR="00BD5A22" w:rsidRPr="00BD5A22">
        <w:rPr>
          <w:i/>
        </w:rPr>
        <w:t>.</w:t>
      </w:r>
      <w:r w:rsidR="005B1177">
        <w:rPr>
          <w:i/>
        </w:rPr>
        <w:t xml:space="preserve">                             </w:t>
      </w:r>
      <w:r w:rsidR="00BD5A22">
        <w:rPr>
          <w:i/>
        </w:rPr>
        <w:t xml:space="preserve"> </w:t>
      </w:r>
      <w:r w:rsidR="00D027FE" w:rsidRPr="00BD5A22">
        <w:rPr>
          <w:i/>
          <w:sz w:val="18"/>
          <w:szCs w:val="18"/>
        </w:rPr>
        <w:t>GMC 2007: 0-18 years</w:t>
      </w:r>
    </w:p>
    <w:p w14:paraId="747A7FD9" w14:textId="77777777" w:rsidR="00D027FE" w:rsidRPr="00D027FE" w:rsidRDefault="00D027FE" w:rsidP="004A5DAB"/>
    <w:p w14:paraId="1A87AA0F" w14:textId="77777777" w:rsidR="00D027FE" w:rsidRPr="00D027FE" w:rsidRDefault="00D027FE" w:rsidP="004A5DAB">
      <w:r w:rsidRPr="00D027FE">
        <w:t xml:space="preserve">This might be phrased: </w:t>
      </w:r>
    </w:p>
    <w:p w14:paraId="6193CF99" w14:textId="77777777" w:rsidR="00BD5A22" w:rsidRDefault="00D027FE" w:rsidP="00BD5A22">
      <w:pPr>
        <w:jc w:val="center"/>
        <w:rPr>
          <w:b/>
          <w:i/>
        </w:rPr>
      </w:pPr>
      <w:r w:rsidRPr="00BD5A22">
        <w:rPr>
          <w:b/>
          <w:i/>
        </w:rPr>
        <w:t>“</w:t>
      </w:r>
      <w:proofErr w:type="gramStart"/>
      <w:r w:rsidRPr="00BD5A22">
        <w:rPr>
          <w:b/>
          <w:i/>
        </w:rPr>
        <w:t>see</w:t>
      </w:r>
      <w:proofErr w:type="gramEnd"/>
      <w:r w:rsidRPr="00BD5A22">
        <w:rPr>
          <w:b/>
          <w:i/>
        </w:rPr>
        <w:t xml:space="preserve"> the adult behind the child” and “see the child behind the adult”</w:t>
      </w:r>
      <w:r w:rsidR="00BD5A22">
        <w:rPr>
          <w:b/>
          <w:i/>
        </w:rPr>
        <w:t>.</w:t>
      </w:r>
    </w:p>
    <w:p w14:paraId="7E900BBA" w14:textId="77777777" w:rsidR="009A59E8" w:rsidRDefault="009A59E8" w:rsidP="004A5DAB"/>
    <w:p w14:paraId="771ED507" w14:textId="77777777" w:rsidR="00D027FE" w:rsidRPr="009A59E8" w:rsidRDefault="00D027FE" w:rsidP="004A5DAB">
      <w:r w:rsidRPr="00BD5A22">
        <w:rPr>
          <w:b/>
        </w:rPr>
        <w:t>Consent should be sought to disclosures unless</w:t>
      </w:r>
    </w:p>
    <w:p w14:paraId="74DF747C" w14:textId="77777777" w:rsidR="00D027FE" w:rsidRPr="00BD5A22" w:rsidRDefault="00BD5A22" w:rsidP="00BD5A22">
      <w:pPr>
        <w:numPr>
          <w:ilvl w:val="0"/>
          <w:numId w:val="4"/>
        </w:numPr>
        <w:ind w:left="360" w:hanging="360"/>
      </w:pPr>
      <w:r w:rsidRPr="00D027FE">
        <w:t xml:space="preserve">That </w:t>
      </w:r>
      <w:r w:rsidR="00D027FE" w:rsidRPr="00D027FE">
        <w:t xml:space="preserve">would undermine the purpose of the disclosure </w:t>
      </w:r>
      <w:r>
        <w:t>(</w:t>
      </w:r>
      <w:r w:rsidR="00D027FE" w:rsidRPr="00D027FE">
        <w:t>such as Fabricated &amp; Induced Illness and Sexual Abuse</w:t>
      </w:r>
      <w:r>
        <w:t>)</w:t>
      </w:r>
      <w:r w:rsidR="00D027FE" w:rsidRPr="00D027FE">
        <w:t xml:space="preserve">, </w:t>
      </w:r>
    </w:p>
    <w:p w14:paraId="3B84BE7F" w14:textId="77777777" w:rsidR="00D027FE" w:rsidRPr="00BD5A22" w:rsidRDefault="00BD5A22" w:rsidP="00BD5A22">
      <w:pPr>
        <w:numPr>
          <w:ilvl w:val="0"/>
          <w:numId w:val="4"/>
        </w:numPr>
        <w:ind w:left="360" w:hanging="360"/>
      </w:pPr>
      <w:r w:rsidRPr="00D027FE">
        <w:t xml:space="preserve">Action </w:t>
      </w:r>
      <w:r w:rsidR="00D027FE" w:rsidRPr="00D027FE">
        <w:t xml:space="preserve">must be taken quickly because delay would put the child at further risk of harm, or </w:t>
      </w:r>
    </w:p>
    <w:p w14:paraId="6E8CD4F1" w14:textId="77777777" w:rsidR="00D027FE" w:rsidRPr="00BD5A22" w:rsidRDefault="00BD5A22" w:rsidP="00BD5A22">
      <w:pPr>
        <w:numPr>
          <w:ilvl w:val="0"/>
          <w:numId w:val="4"/>
        </w:numPr>
        <w:ind w:left="360" w:hanging="360"/>
      </w:pPr>
      <w:r w:rsidRPr="00D027FE">
        <w:t xml:space="preserve">It </w:t>
      </w:r>
      <w:r w:rsidR="00D027FE" w:rsidRPr="00D027FE">
        <w:t>is impracticable to gain consent</w:t>
      </w:r>
    </w:p>
    <w:p w14:paraId="2BD21458" w14:textId="77777777" w:rsidR="00D027FE" w:rsidRPr="00D027FE" w:rsidRDefault="00D027FE" w:rsidP="004A5DAB"/>
    <w:p w14:paraId="356331EF" w14:textId="77777777" w:rsidR="00D027FE" w:rsidRPr="00BD5A22" w:rsidRDefault="00D027FE" w:rsidP="004A5DAB">
      <w:pPr>
        <w:rPr>
          <w:b/>
          <w:bCs/>
        </w:rPr>
      </w:pPr>
      <w:r w:rsidRPr="00BD5A22">
        <w:rPr>
          <w:b/>
          <w:bCs/>
        </w:rPr>
        <w:t xml:space="preserve">When asked for information about a child or family, </w:t>
      </w:r>
      <w:r w:rsidR="004A5DAB" w:rsidRPr="00BD5A22">
        <w:rPr>
          <w:b/>
          <w:bCs/>
        </w:rPr>
        <w:t>Practice</w:t>
      </w:r>
      <w:r w:rsidRPr="00BD5A22">
        <w:rPr>
          <w:b/>
          <w:bCs/>
        </w:rPr>
        <w:t xml:space="preserve"> staff should consider the following:</w:t>
      </w:r>
    </w:p>
    <w:p w14:paraId="397F7FFB" w14:textId="77777777" w:rsidR="00D027FE" w:rsidRPr="00D027FE" w:rsidRDefault="00D027FE" w:rsidP="004A5DAB">
      <w:r w:rsidRPr="00D027FE">
        <w:tab/>
      </w:r>
    </w:p>
    <w:p w14:paraId="6B5D9812" w14:textId="77777777" w:rsidR="00D027FE" w:rsidRPr="00BD5A22" w:rsidRDefault="00D027FE" w:rsidP="00BD5A22">
      <w:pPr>
        <w:numPr>
          <w:ilvl w:val="0"/>
          <w:numId w:val="4"/>
        </w:numPr>
        <w:ind w:left="360" w:hanging="360"/>
      </w:pPr>
      <w:r w:rsidRPr="00BD5A22">
        <w:rPr>
          <w:b/>
        </w:rPr>
        <w:t>Identity</w:t>
      </w:r>
      <w:r w:rsidRPr="00D027FE">
        <w:t xml:space="preserve"> – check identity of the enquirer to see if they have a bona-fide reason to request information. Call back the switchboard or ask for a faxed request on headed notepaper.</w:t>
      </w:r>
    </w:p>
    <w:p w14:paraId="009FED38" w14:textId="77777777" w:rsidR="00D027FE" w:rsidRPr="00BD5A22" w:rsidRDefault="00D027FE" w:rsidP="00BD5A22">
      <w:pPr>
        <w:numPr>
          <w:ilvl w:val="0"/>
          <w:numId w:val="4"/>
        </w:numPr>
        <w:ind w:left="360" w:hanging="360"/>
      </w:pPr>
      <w:r w:rsidRPr="00BD5A22">
        <w:rPr>
          <w:b/>
        </w:rPr>
        <w:t>Purpose</w:t>
      </w:r>
      <w:r w:rsidRPr="00D027FE">
        <w:t xml:space="preserve"> – ask about the exact purpose of the inquiry. What are the concerns? </w:t>
      </w:r>
    </w:p>
    <w:p w14:paraId="125C286E" w14:textId="77777777" w:rsidR="00D027FE" w:rsidRPr="00BD5A22" w:rsidRDefault="00D027FE" w:rsidP="00BD5A22">
      <w:pPr>
        <w:numPr>
          <w:ilvl w:val="0"/>
          <w:numId w:val="4"/>
        </w:numPr>
        <w:ind w:left="360" w:hanging="360"/>
      </w:pPr>
      <w:r w:rsidRPr="00BD5A22">
        <w:rPr>
          <w:b/>
        </w:rPr>
        <w:t>Consent</w:t>
      </w:r>
      <w:r w:rsidRPr="00D027FE">
        <w:t xml:space="preserve"> - does the family know that there are enquiries about them? Have they consented, and if not </w:t>
      </w:r>
      <w:proofErr w:type="gramStart"/>
      <w:r w:rsidRPr="00D027FE">
        <w:t>why not</w:t>
      </w:r>
      <w:proofErr w:type="gramEnd"/>
      <w:r w:rsidRPr="00D027FE">
        <w:t>? Consent is not necessary if there is felt to be a risk of harm to the child from seeking it. Receiving a signed consent form from Social Services does not imply consent given to you to share. If this doesn’t cause harmful delay, you may also wish to seek consent from the family.</w:t>
      </w:r>
    </w:p>
    <w:p w14:paraId="7487C872" w14:textId="77777777" w:rsidR="00D027FE" w:rsidRPr="00BD5A22" w:rsidRDefault="00D027FE" w:rsidP="00BD5A22">
      <w:pPr>
        <w:numPr>
          <w:ilvl w:val="0"/>
          <w:numId w:val="4"/>
        </w:numPr>
        <w:ind w:left="360" w:hanging="360"/>
      </w:pPr>
      <w:r w:rsidRPr="00BD5A22">
        <w:rPr>
          <w:b/>
        </w:rPr>
        <w:t>Need-to-know basis</w:t>
      </w:r>
      <w:r w:rsidRPr="00D027FE">
        <w:t xml:space="preserve"> – give information only to those who need to know.</w:t>
      </w:r>
    </w:p>
    <w:p w14:paraId="1821A382" w14:textId="77777777" w:rsidR="00D027FE" w:rsidRPr="00BD5A22" w:rsidRDefault="00D027FE" w:rsidP="00BD5A22">
      <w:pPr>
        <w:numPr>
          <w:ilvl w:val="0"/>
          <w:numId w:val="4"/>
        </w:numPr>
        <w:ind w:left="360" w:hanging="360"/>
      </w:pPr>
      <w:r w:rsidRPr="00BD5A22">
        <w:rPr>
          <w:b/>
        </w:rPr>
        <w:t>Proportionality</w:t>
      </w:r>
      <w:r w:rsidRPr="00D027FE">
        <w:t xml:space="preserve"> – give just enough information for the purpose of the enquiry, and no more. This may mean relevant information about parents</w:t>
      </w:r>
      <w:r w:rsidR="00BD5A22">
        <w:t xml:space="preserve"> </w:t>
      </w:r>
      <w:r w:rsidRPr="00D027FE">
        <w:t>/</w:t>
      </w:r>
      <w:r w:rsidR="00BD5A22">
        <w:t xml:space="preserve"> </w:t>
      </w:r>
      <w:r w:rsidRPr="00D027FE">
        <w:t>carers.</w:t>
      </w:r>
    </w:p>
    <w:p w14:paraId="5D8A6540" w14:textId="77777777" w:rsidR="00D027FE" w:rsidRPr="00BD5A22" w:rsidRDefault="00D027FE" w:rsidP="00BD5A22">
      <w:pPr>
        <w:numPr>
          <w:ilvl w:val="0"/>
          <w:numId w:val="4"/>
        </w:numPr>
        <w:ind w:left="360" w:hanging="360"/>
      </w:pPr>
      <w:r w:rsidRPr="00BD5A22">
        <w:rPr>
          <w:b/>
        </w:rPr>
        <w:t>Keep a Record</w:t>
      </w:r>
      <w:r w:rsidRPr="00D027FE">
        <w:t xml:space="preserve"> – make sure that you record the details of the information sharing, including the identity of the person you are sharing information with, the reason for sharing and whether consent has been obtained and if not </w:t>
      </w:r>
      <w:proofErr w:type="gramStart"/>
      <w:r w:rsidRPr="00D027FE">
        <w:t>why not</w:t>
      </w:r>
      <w:proofErr w:type="gramEnd"/>
      <w:r w:rsidRPr="00D027FE">
        <w:t xml:space="preserve">. </w:t>
      </w:r>
    </w:p>
    <w:p w14:paraId="215B3CD7" w14:textId="77777777" w:rsidR="00D027FE" w:rsidRPr="00D027FE" w:rsidRDefault="00D027FE" w:rsidP="004A5DAB"/>
    <w:p w14:paraId="4439CFDC" w14:textId="77777777" w:rsidR="00D83BD3" w:rsidRDefault="00D83BD3" w:rsidP="00BD5A22">
      <w:pPr>
        <w:pStyle w:val="Heading2"/>
      </w:pPr>
      <w:r>
        <w:br w:type="page"/>
      </w:r>
    </w:p>
    <w:p w14:paraId="78E7F6E5" w14:textId="77777777" w:rsidR="00D027FE" w:rsidRPr="00D027FE" w:rsidRDefault="00D027FE" w:rsidP="00BD5A22">
      <w:pPr>
        <w:pStyle w:val="Heading2"/>
      </w:pPr>
      <w:r w:rsidRPr="00D027FE">
        <w:lastRenderedPageBreak/>
        <w:t>Restraint policy also known as ‘Positive Handling Policy’</w:t>
      </w:r>
    </w:p>
    <w:p w14:paraId="75F7B66F" w14:textId="77777777" w:rsidR="00D027FE" w:rsidRPr="00D027FE" w:rsidRDefault="00D027FE" w:rsidP="004A5DAB"/>
    <w:p w14:paraId="3B1EBB48" w14:textId="77777777" w:rsidR="00D027FE" w:rsidRPr="00D027FE" w:rsidRDefault="00D027FE" w:rsidP="004A5DAB">
      <w:r w:rsidRPr="00D027FE">
        <w:t xml:space="preserve">Restraint is where a child is being held, </w:t>
      </w:r>
      <w:proofErr w:type="gramStart"/>
      <w:r w:rsidRPr="00D027FE">
        <w:t>moved</w:t>
      </w:r>
      <w:proofErr w:type="gramEnd"/>
      <w:r w:rsidRPr="00D027FE">
        <w:t xml:space="preserve"> or prevented from moving, against their will, because not to do so would result in injury to themselves or others, or would cause significant damage to property.</w:t>
      </w:r>
    </w:p>
    <w:p w14:paraId="250395D8" w14:textId="77777777" w:rsidR="00D027FE" w:rsidRPr="00D027FE" w:rsidRDefault="00D027FE" w:rsidP="004A5DAB"/>
    <w:p w14:paraId="15984D66" w14:textId="77777777" w:rsidR="00276DF9" w:rsidRDefault="00D027FE" w:rsidP="004A5DAB">
      <w:r w:rsidRPr="00D027FE">
        <w:t xml:space="preserve">Restraint must always be used as a last resort, when all other methods of controlling the situation have been tried and failed. </w:t>
      </w:r>
    </w:p>
    <w:p w14:paraId="0EDDF1F0" w14:textId="77777777" w:rsidR="00276DF9" w:rsidRDefault="00276DF9" w:rsidP="004A5DAB"/>
    <w:p w14:paraId="73973A48" w14:textId="77777777" w:rsidR="00D027FE" w:rsidRPr="00D027FE" w:rsidRDefault="00D027FE" w:rsidP="004A5DAB">
      <w:r w:rsidRPr="00D027FE">
        <w:t>Restraint should never be used as a punishment or to bring about compliance (except where there is a risk of injury).</w:t>
      </w:r>
    </w:p>
    <w:p w14:paraId="0BA3E1E8" w14:textId="77777777" w:rsidR="00D027FE" w:rsidRPr="00D027FE" w:rsidRDefault="00D027FE" w:rsidP="004A5DAB"/>
    <w:p w14:paraId="291E3D9A" w14:textId="77777777" w:rsidR="00276DF9" w:rsidRDefault="00D027FE" w:rsidP="004A5DAB">
      <w:r w:rsidRPr="00D027FE">
        <w:t xml:space="preserve">Only employees who are properly trained in restraint techniques should carry it out. </w:t>
      </w:r>
    </w:p>
    <w:p w14:paraId="082DF8E4" w14:textId="77777777" w:rsidR="00276DF9" w:rsidRDefault="00276DF9" w:rsidP="004A5DAB"/>
    <w:p w14:paraId="66B2024A" w14:textId="77777777" w:rsidR="00D027FE" w:rsidRPr="00D027FE" w:rsidRDefault="00D027FE" w:rsidP="004A5DAB">
      <w:r w:rsidRPr="00D027FE">
        <w:t>A person should be restrained for the shortest period necessary to bring the situation under control.</w:t>
      </w:r>
    </w:p>
    <w:p w14:paraId="560ECB51" w14:textId="77777777" w:rsidR="00BD5A22" w:rsidRDefault="00BD5A22" w:rsidP="00F91D85">
      <w:r>
        <w:br w:type="page"/>
      </w:r>
    </w:p>
    <w:p w14:paraId="109AB4A0" w14:textId="77777777" w:rsidR="00BD5A22" w:rsidRDefault="00BD5A22" w:rsidP="00F91D85"/>
    <w:p w14:paraId="1A101B92" w14:textId="77777777" w:rsidR="00D027FE" w:rsidRPr="00D027FE" w:rsidRDefault="00D027FE" w:rsidP="00BD5A22">
      <w:pPr>
        <w:pStyle w:val="Heading2"/>
        <w:jc w:val="center"/>
      </w:pPr>
      <w:bookmarkStart w:id="11" w:name="Declaration"/>
      <w:r w:rsidRPr="00D027FE">
        <w:t>Declaration</w:t>
      </w:r>
    </w:p>
    <w:bookmarkEnd w:id="11"/>
    <w:p w14:paraId="76FE616A" w14:textId="77777777" w:rsidR="00D027FE" w:rsidRPr="00D027FE" w:rsidRDefault="00D027FE" w:rsidP="004A5DAB"/>
    <w:p w14:paraId="17EC1440" w14:textId="77777777" w:rsidR="00D027FE" w:rsidRPr="00D027FE" w:rsidRDefault="00D027FE" w:rsidP="004A5DAB">
      <w:r w:rsidRPr="00D027FE">
        <w:t>In law, the responsibility for ensuring that this policy is reviewed belongs to the Partner</w:t>
      </w:r>
      <w:r w:rsidR="00014B4E">
        <w:t>(s)</w:t>
      </w:r>
      <w:r w:rsidRPr="00D027FE">
        <w:t xml:space="preserve">. </w:t>
      </w:r>
    </w:p>
    <w:p w14:paraId="56D18EBA" w14:textId="77777777" w:rsidR="00BD5A22" w:rsidRDefault="00BD5A22" w:rsidP="004A5DAB"/>
    <w:p w14:paraId="405D473E" w14:textId="77777777" w:rsidR="00D027FE" w:rsidRPr="00D027FE" w:rsidRDefault="00D027FE" w:rsidP="004A5DAB">
      <w:r w:rsidRPr="00D027FE">
        <w:t>The Partners ma</w:t>
      </w:r>
      <w:r w:rsidR="00BD5A22">
        <w:t>y dele</w:t>
      </w:r>
      <w:r w:rsidR="00014B4E">
        <w:t>gate this responsibility to the Practice Manager</w:t>
      </w:r>
      <w:r w:rsidRPr="00D027FE">
        <w:t xml:space="preserve">. </w:t>
      </w:r>
    </w:p>
    <w:p w14:paraId="5582EEE9" w14:textId="77777777" w:rsidR="00D027FE" w:rsidRPr="00D027FE" w:rsidRDefault="00D027FE" w:rsidP="004A5DAB"/>
    <w:p w14:paraId="1B14553C" w14:textId="77777777" w:rsidR="00BD5A22" w:rsidRDefault="00BD5A22" w:rsidP="004A5DAB"/>
    <w:p w14:paraId="7616AA8C" w14:textId="77777777" w:rsidR="00D027FE" w:rsidRPr="00D027FE" w:rsidRDefault="00D027FE" w:rsidP="00BD5A22">
      <w:pPr>
        <w:pStyle w:val="Heading3"/>
      </w:pPr>
      <w:r w:rsidRPr="00D027FE">
        <w:t>We have reviewed and accepted this policy</w:t>
      </w:r>
      <w:r w:rsidR="00BD5A22">
        <w:t>.</w:t>
      </w:r>
    </w:p>
    <w:p w14:paraId="5E99AF33" w14:textId="77777777" w:rsidR="00D027FE" w:rsidRPr="00D027FE" w:rsidRDefault="00D027FE" w:rsidP="004A5DAB"/>
    <w:p w14:paraId="48E3188F" w14:textId="77777777" w:rsidR="00D027FE" w:rsidRPr="00D027FE" w:rsidRDefault="00D027FE" w:rsidP="004A5DAB"/>
    <w:p w14:paraId="4B320868" w14:textId="77777777" w:rsidR="00D027FE" w:rsidRPr="00D027FE" w:rsidRDefault="00D027FE" w:rsidP="004A5DAB">
      <w:r w:rsidRPr="00D027FE">
        <w:t>Signed by:</w:t>
      </w:r>
      <w:r w:rsidR="00BD5A22">
        <w:t xml:space="preserve"> ……………………………………………………………………………………</w:t>
      </w:r>
      <w:r w:rsidR="00BD5A22" w:rsidRPr="00D027FE">
        <w:t xml:space="preserve"> </w:t>
      </w:r>
      <w:r w:rsidRPr="00D027FE">
        <w:t xml:space="preserve">Dated: </w:t>
      </w:r>
      <w:r w:rsidR="00BD5A22">
        <w:t>………………………………</w:t>
      </w:r>
    </w:p>
    <w:p w14:paraId="59794B2E" w14:textId="77777777" w:rsidR="00D027FE" w:rsidRPr="00D027FE" w:rsidRDefault="00D027FE" w:rsidP="004A5DAB"/>
    <w:p w14:paraId="1D4615E7" w14:textId="77777777" w:rsidR="00D027FE" w:rsidRPr="00D027FE" w:rsidRDefault="00D027FE" w:rsidP="004A5DAB"/>
    <w:p w14:paraId="24C311DE" w14:textId="77777777" w:rsidR="00BD5A22" w:rsidRPr="00D027FE" w:rsidRDefault="00BD5A22" w:rsidP="00BD5A22">
      <w:r>
        <w:t>Signed</w:t>
      </w:r>
      <w:r w:rsidRPr="00D027FE">
        <w:t>:</w:t>
      </w:r>
      <w:r>
        <w:t xml:space="preserve"> ………………………………………………………………………………</w:t>
      </w:r>
      <w:proofErr w:type="gramStart"/>
      <w:r>
        <w:t>…..</w:t>
      </w:r>
      <w:proofErr w:type="gramEnd"/>
      <w:r>
        <w:t>……</w:t>
      </w:r>
      <w:r w:rsidRPr="00D027FE">
        <w:t xml:space="preserve"> Dated: </w:t>
      </w:r>
      <w:r>
        <w:t>………………………………</w:t>
      </w:r>
    </w:p>
    <w:p w14:paraId="6A91280B" w14:textId="77777777" w:rsidR="00D027FE" w:rsidRPr="00D027FE" w:rsidRDefault="00D027FE" w:rsidP="004A5DAB"/>
    <w:p w14:paraId="5DBA2940" w14:textId="77777777" w:rsidR="00D027FE" w:rsidRPr="00D027FE" w:rsidRDefault="00BD5A22" w:rsidP="004A5DAB">
      <w:r>
        <w:t>on behalf of the Partnership.</w:t>
      </w:r>
    </w:p>
    <w:p w14:paraId="49CD74BC" w14:textId="77777777" w:rsidR="00D027FE" w:rsidRPr="00D027FE" w:rsidRDefault="00D027FE" w:rsidP="004A5DAB"/>
    <w:p w14:paraId="6A042D21" w14:textId="77777777" w:rsidR="00BD5A22" w:rsidRDefault="00BD5A22" w:rsidP="004A5DAB"/>
    <w:p w14:paraId="3D444D37" w14:textId="77777777" w:rsidR="00D027FE" w:rsidRPr="00D027FE" w:rsidRDefault="00D027FE" w:rsidP="00BD5A22">
      <w:pPr>
        <w:pStyle w:val="Heading3"/>
      </w:pPr>
      <w:r w:rsidRPr="00D027FE">
        <w:t xml:space="preserve">The </w:t>
      </w:r>
      <w:r w:rsidR="004A5DAB">
        <w:t>Practice</w:t>
      </w:r>
      <w:r w:rsidRPr="00D027FE">
        <w:t xml:space="preserve"> team have been consulted on how we implement this policy</w:t>
      </w:r>
      <w:r w:rsidR="00BD5A22">
        <w:t>.</w:t>
      </w:r>
    </w:p>
    <w:p w14:paraId="005304FC" w14:textId="77777777" w:rsidR="00D027FE" w:rsidRPr="00D027FE" w:rsidRDefault="00D027FE" w:rsidP="004A5DAB"/>
    <w:p w14:paraId="0BF2EE66" w14:textId="77777777" w:rsidR="00BD5A22" w:rsidRDefault="00BD5A22" w:rsidP="00BD5A22"/>
    <w:p w14:paraId="01B0710A" w14:textId="77777777" w:rsidR="00BD5A22" w:rsidRPr="00D027FE" w:rsidRDefault="00BD5A22" w:rsidP="00BD5A22">
      <w:r w:rsidRPr="00D027FE">
        <w:t>Signed by:</w:t>
      </w:r>
      <w:r>
        <w:t xml:space="preserve"> ……………………………………………………………………………………</w:t>
      </w:r>
      <w:r w:rsidRPr="00D027FE">
        <w:t xml:space="preserve"> Dated: </w:t>
      </w:r>
      <w:r>
        <w:t>………………………………</w:t>
      </w:r>
    </w:p>
    <w:p w14:paraId="68ED2E0A" w14:textId="77777777" w:rsidR="00D027FE" w:rsidRPr="00D027FE" w:rsidRDefault="00D027FE" w:rsidP="004A5DAB"/>
    <w:p w14:paraId="6E0C2707" w14:textId="77777777" w:rsidR="00D027FE" w:rsidRPr="00D027FE" w:rsidRDefault="00D027FE" w:rsidP="004A5DAB"/>
    <w:p w14:paraId="634228FC" w14:textId="77777777" w:rsidR="00BD5A22" w:rsidRDefault="00BD5A22" w:rsidP="00BD5A22">
      <w:r>
        <w:t>Signed</w:t>
      </w:r>
      <w:r w:rsidRPr="00D027FE">
        <w:t>:</w:t>
      </w:r>
      <w:r>
        <w:t xml:space="preserve"> …………………………………………………………………………</w:t>
      </w:r>
      <w:proofErr w:type="gramStart"/>
      <w:r>
        <w:t>…..</w:t>
      </w:r>
      <w:proofErr w:type="gramEnd"/>
      <w:r>
        <w:t>…………</w:t>
      </w:r>
      <w:r w:rsidRPr="00D027FE">
        <w:t xml:space="preserve"> Dated: </w:t>
      </w:r>
      <w:r>
        <w:t>………………………………</w:t>
      </w:r>
    </w:p>
    <w:p w14:paraId="7C2B25AF" w14:textId="77777777" w:rsidR="00BD5A22" w:rsidRDefault="00BD5A22" w:rsidP="00BD5A22"/>
    <w:p w14:paraId="1E51981F" w14:textId="77777777" w:rsidR="00BD5A22" w:rsidRDefault="00BD5A22" w:rsidP="00BD5A22"/>
    <w:p w14:paraId="3B45A651" w14:textId="77777777" w:rsidR="006A027D" w:rsidRDefault="00BD5A22" w:rsidP="00F91D85">
      <w:r>
        <w:br w:type="page"/>
      </w:r>
    </w:p>
    <w:p w14:paraId="7A0A4F15" w14:textId="77777777" w:rsidR="00BD5A22" w:rsidRDefault="00BD5A22" w:rsidP="00F91D85"/>
    <w:p w14:paraId="7888DAC7" w14:textId="77777777" w:rsidR="00BD5A22" w:rsidRDefault="00BD5A22" w:rsidP="00BD5A22">
      <w:pPr>
        <w:pStyle w:val="Heading1"/>
      </w:pPr>
      <w:bookmarkStart w:id="12" w:name="Appendix1"/>
      <w:r>
        <w:t>Appendix 1: Child Developmental Stages</w:t>
      </w:r>
    </w:p>
    <w:bookmarkEnd w:id="12"/>
    <w:p w14:paraId="353DF1C4" w14:textId="77777777" w:rsidR="00BD5A22" w:rsidRDefault="00BD5A22" w:rsidP="00BD5A22"/>
    <w:p w14:paraId="2470AE38" w14:textId="77777777" w:rsidR="00BD5A22" w:rsidRDefault="00BD5A22" w:rsidP="00BD5A22">
      <w:pPr>
        <w:pStyle w:val="Heading2"/>
      </w:pPr>
      <w:r>
        <w:t>A brief guide to developmental stages 0-5 years</w:t>
      </w:r>
    </w:p>
    <w:p w14:paraId="11D84ECC" w14:textId="77777777" w:rsidR="00BD5A22" w:rsidRDefault="00BD5A22" w:rsidP="00BD5A22"/>
    <w:p w14:paraId="3253A148" w14:textId="77777777" w:rsidR="00BD5A22" w:rsidRDefault="00BD5A22" w:rsidP="00BD5A22">
      <w:r>
        <w:t xml:space="preserve">When signs of injury are detected in young children it is useful to have a working knowledge of developmental stages to ascertain whether the findings may be explained by accidental injury. </w:t>
      </w:r>
    </w:p>
    <w:p w14:paraId="4D5F1156" w14:textId="77777777" w:rsidR="00BD5A22" w:rsidRPr="0072763E" w:rsidRDefault="00BD5A22" w:rsidP="00BD5A22">
      <w:pPr>
        <w:rPr>
          <w:sz w:val="16"/>
          <w:szCs w:val="16"/>
        </w:rPr>
      </w:pPr>
    </w:p>
    <w:p w14:paraId="5328E356" w14:textId="77777777" w:rsidR="00BD5A22" w:rsidRDefault="00BD5A22" w:rsidP="00BD5A22">
      <w:r>
        <w:t>Further information on childhood accidents may be found at:</w:t>
      </w:r>
    </w:p>
    <w:p w14:paraId="62A644F0" w14:textId="77777777" w:rsidR="00BD5A22" w:rsidRPr="0072763E" w:rsidRDefault="00916B50" w:rsidP="00BD5A22">
      <w:pPr>
        <w:rPr>
          <w:u w:val="single"/>
        </w:rPr>
      </w:pPr>
      <w:hyperlink r:id="rId13" w:history="1">
        <w:r w:rsidR="0072763E" w:rsidRPr="0072763E">
          <w:rPr>
            <w:rStyle w:val="Hyperlink"/>
            <w:rFonts w:ascii="Calibri" w:hAnsi="Calibri"/>
            <w:u w:val="single"/>
          </w:rPr>
          <w:t>http://publications.teachernet.gov.uk/eOrderingDownload/00255-2009EN.pdf</w:t>
        </w:r>
      </w:hyperlink>
    </w:p>
    <w:p w14:paraId="1FAF9E34" w14:textId="77777777" w:rsidR="00BD5A22" w:rsidRPr="0072763E" w:rsidRDefault="00BD5A22" w:rsidP="00BD5A22">
      <w:pPr>
        <w:rPr>
          <w:sz w:val="16"/>
          <w:szCs w:val="16"/>
        </w:rPr>
      </w:pPr>
    </w:p>
    <w:p w14:paraId="2F5503C3" w14:textId="77777777" w:rsidR="00BD5A22" w:rsidRDefault="00BD5A22" w:rsidP="00BD5A22">
      <w:r>
        <w:t>Babies who are too immature to be capable of independent movement are unable to sustain accidental injury due to their own activities.</w:t>
      </w:r>
    </w:p>
    <w:p w14:paraId="6B7E25A1" w14:textId="77777777" w:rsidR="00BD5A22" w:rsidRPr="0072763E" w:rsidRDefault="00BD5A22" w:rsidP="00BD5A22">
      <w:pPr>
        <w:rPr>
          <w:sz w:val="16"/>
          <w:szCs w:val="16"/>
        </w:rPr>
      </w:pPr>
    </w:p>
    <w:p w14:paraId="617690DD" w14:textId="77777777" w:rsidR="00BD5A22" w:rsidRDefault="00BD5A22" w:rsidP="00BD5A22">
      <w:r>
        <w:t xml:space="preserve">Most babies begin to crawl at around 8 months of age from which point they may become capable of injuring themselves, this tendency increases as they attempt to learn to walk unsupported. </w:t>
      </w:r>
    </w:p>
    <w:p w14:paraId="1CA06666" w14:textId="77777777" w:rsidR="00BD5A22" w:rsidRPr="0072763E" w:rsidRDefault="00BD5A22" w:rsidP="00BD5A22">
      <w:pPr>
        <w:rPr>
          <w:sz w:val="16"/>
          <w:szCs w:val="16"/>
        </w:rPr>
      </w:pPr>
    </w:p>
    <w:p w14:paraId="5085110C" w14:textId="77777777" w:rsidR="00BD5A22" w:rsidRDefault="00BD5A22" w:rsidP="00BD5A22">
      <w:r>
        <w:t>Toddlers when first learning to walk are often unsteady on their feet and frequently topple; injuries occur to bony prominences such as forehead and extensor surfaces of joints such as elbows and knees, usually on areas unprotected by clothing.</w:t>
      </w:r>
    </w:p>
    <w:p w14:paraId="1BEBE9D4" w14:textId="77777777" w:rsidR="00BD5A22" w:rsidRPr="0072763E" w:rsidRDefault="00BD5A22" w:rsidP="00BD5A22">
      <w:pPr>
        <w:rPr>
          <w:sz w:val="16"/>
          <w:szCs w:val="16"/>
        </w:rPr>
      </w:pPr>
    </w:p>
    <w:p w14:paraId="44763625" w14:textId="77777777" w:rsidR="00BD5A22" w:rsidRDefault="00BD5A22" w:rsidP="00BD5A22">
      <w:r>
        <w:t>All young children require supervision in the bath, and around paddling and swimming pools.</w:t>
      </w:r>
    </w:p>
    <w:p w14:paraId="0607F1E7" w14:textId="77777777" w:rsidR="00BD5A22" w:rsidRDefault="00BD5A22" w:rsidP="00BD5A22">
      <w:r>
        <w:t xml:space="preserve">Children are individuals and do not all develop at the same pace. </w:t>
      </w:r>
    </w:p>
    <w:p w14:paraId="79D7D0D4" w14:textId="77777777" w:rsidR="00BD5A22" w:rsidRPr="0072763E" w:rsidRDefault="00BD5A22" w:rsidP="00BD5A22">
      <w:pPr>
        <w:rPr>
          <w:sz w:val="16"/>
          <w:szCs w:val="16"/>
        </w:rPr>
      </w:pPr>
    </w:p>
    <w:p w14:paraId="677351C5" w14:textId="77777777" w:rsidR="00BD5A22" w:rsidRDefault="00BD5A22" w:rsidP="00BD5A22">
      <w:r>
        <w:t>The milestones listed here are a guideline only; some children will achieve these milestones earlier, others a little later.</w:t>
      </w:r>
    </w:p>
    <w:p w14:paraId="4E14DD0A" w14:textId="77777777" w:rsidR="00BD5A22" w:rsidRPr="0072763E" w:rsidRDefault="00BD5A22" w:rsidP="00BD5A2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BD5A22" w:rsidRPr="00F24A97" w14:paraId="7FF620B0" w14:textId="77777777" w:rsidTr="00F24A97">
        <w:tc>
          <w:tcPr>
            <w:tcW w:w="1906" w:type="dxa"/>
            <w:shd w:val="clear" w:color="auto" w:fill="BFBFBF"/>
            <w:vAlign w:val="center"/>
          </w:tcPr>
          <w:p w14:paraId="1170A6BF" w14:textId="77777777" w:rsidR="00BD5A22" w:rsidRPr="00F24A97" w:rsidRDefault="00BD5A22" w:rsidP="00F24A97">
            <w:pPr>
              <w:jc w:val="center"/>
              <w:rPr>
                <w:b/>
              </w:rPr>
            </w:pPr>
            <w:r w:rsidRPr="00F24A97">
              <w:rPr>
                <w:b/>
              </w:rPr>
              <w:t>Age</w:t>
            </w:r>
          </w:p>
        </w:tc>
        <w:tc>
          <w:tcPr>
            <w:tcW w:w="1906" w:type="dxa"/>
            <w:shd w:val="clear" w:color="auto" w:fill="BFBFBF"/>
            <w:vAlign w:val="center"/>
          </w:tcPr>
          <w:p w14:paraId="29B9A642" w14:textId="77777777" w:rsidR="00BD5A22" w:rsidRPr="00F24A97" w:rsidRDefault="00BD5A22" w:rsidP="00F24A97">
            <w:pPr>
              <w:jc w:val="center"/>
              <w:rPr>
                <w:b/>
              </w:rPr>
            </w:pPr>
            <w:r w:rsidRPr="00F24A97">
              <w:rPr>
                <w:b/>
              </w:rPr>
              <w:t>Physical</w:t>
            </w:r>
          </w:p>
        </w:tc>
        <w:tc>
          <w:tcPr>
            <w:tcW w:w="1906" w:type="dxa"/>
            <w:shd w:val="clear" w:color="auto" w:fill="BFBFBF"/>
            <w:vAlign w:val="center"/>
          </w:tcPr>
          <w:p w14:paraId="522C06A5" w14:textId="77777777" w:rsidR="00BD5A22" w:rsidRPr="00F24A97" w:rsidRDefault="00BD5A22" w:rsidP="00F24A97">
            <w:pPr>
              <w:jc w:val="center"/>
              <w:rPr>
                <w:b/>
              </w:rPr>
            </w:pPr>
            <w:r w:rsidRPr="00F24A97">
              <w:rPr>
                <w:b/>
              </w:rPr>
              <w:t>Social and Emotional</w:t>
            </w:r>
          </w:p>
        </w:tc>
        <w:tc>
          <w:tcPr>
            <w:tcW w:w="1906" w:type="dxa"/>
            <w:shd w:val="clear" w:color="auto" w:fill="BFBFBF"/>
            <w:vAlign w:val="center"/>
          </w:tcPr>
          <w:p w14:paraId="7E07CB85" w14:textId="77777777" w:rsidR="00BD5A22" w:rsidRPr="00F24A97" w:rsidRDefault="00BD5A22" w:rsidP="00F24A97">
            <w:pPr>
              <w:jc w:val="center"/>
              <w:rPr>
                <w:b/>
              </w:rPr>
            </w:pPr>
            <w:r w:rsidRPr="00F24A97">
              <w:rPr>
                <w:b/>
              </w:rPr>
              <w:t>Cognitive</w:t>
            </w:r>
          </w:p>
        </w:tc>
        <w:tc>
          <w:tcPr>
            <w:tcW w:w="1906" w:type="dxa"/>
            <w:shd w:val="clear" w:color="auto" w:fill="BFBFBF"/>
            <w:vAlign w:val="center"/>
          </w:tcPr>
          <w:p w14:paraId="0C179685" w14:textId="77777777" w:rsidR="00BD5A22" w:rsidRPr="00F24A97" w:rsidRDefault="00BD5A22" w:rsidP="00F24A97">
            <w:pPr>
              <w:jc w:val="center"/>
              <w:rPr>
                <w:b/>
              </w:rPr>
            </w:pPr>
            <w:r w:rsidRPr="00F24A97">
              <w:rPr>
                <w:b/>
              </w:rPr>
              <w:t>Language</w:t>
            </w:r>
          </w:p>
        </w:tc>
      </w:tr>
      <w:tr w:rsidR="00BD5A22" w14:paraId="003329B9" w14:textId="77777777" w:rsidTr="00F24A97">
        <w:tc>
          <w:tcPr>
            <w:tcW w:w="1906" w:type="dxa"/>
            <w:shd w:val="clear" w:color="auto" w:fill="auto"/>
          </w:tcPr>
          <w:p w14:paraId="2050FEDE" w14:textId="77777777" w:rsidR="00BD5A22" w:rsidRPr="00C47BF4" w:rsidRDefault="00BD5A22" w:rsidP="00BD5A22">
            <w:r w:rsidRPr="00C47BF4">
              <w:t>Birth-4 weeks</w:t>
            </w:r>
          </w:p>
        </w:tc>
        <w:tc>
          <w:tcPr>
            <w:tcW w:w="1906" w:type="dxa"/>
            <w:shd w:val="clear" w:color="auto" w:fill="auto"/>
          </w:tcPr>
          <w:p w14:paraId="5E4E5919" w14:textId="77777777" w:rsidR="00BD5A22" w:rsidRPr="00F24A97" w:rsidRDefault="00BD5A22" w:rsidP="00E5057F">
            <w:pPr>
              <w:jc w:val="left"/>
              <w:rPr>
                <w:sz w:val="18"/>
                <w:szCs w:val="18"/>
              </w:rPr>
            </w:pPr>
            <w:r w:rsidRPr="00F24A97">
              <w:rPr>
                <w:sz w:val="18"/>
                <w:szCs w:val="18"/>
              </w:rPr>
              <w:t xml:space="preserve">Lies in foetal position with legs flexed at hips and knees, joints relatively </w:t>
            </w:r>
            <w:proofErr w:type="gramStart"/>
            <w:r w:rsidRPr="00F24A97">
              <w:rPr>
                <w:sz w:val="18"/>
                <w:szCs w:val="18"/>
              </w:rPr>
              <w:t>stiff;</w:t>
            </w:r>
            <w:proofErr w:type="gramEnd"/>
          </w:p>
          <w:p w14:paraId="7EBCF4BC" w14:textId="77777777" w:rsidR="00BD5A22" w:rsidRPr="00F24A97" w:rsidRDefault="00BD5A22" w:rsidP="00E5057F">
            <w:pPr>
              <w:jc w:val="left"/>
              <w:rPr>
                <w:sz w:val="18"/>
                <w:szCs w:val="18"/>
              </w:rPr>
            </w:pPr>
            <w:r w:rsidRPr="00F24A97">
              <w:rPr>
                <w:sz w:val="18"/>
                <w:szCs w:val="18"/>
              </w:rPr>
              <w:t xml:space="preserve">Weak neck muscles, unable to raise head, head requires support at all times when being </w:t>
            </w:r>
            <w:proofErr w:type="gramStart"/>
            <w:r w:rsidRPr="00F24A97">
              <w:rPr>
                <w:sz w:val="18"/>
                <w:szCs w:val="18"/>
              </w:rPr>
              <w:t>handled;</w:t>
            </w:r>
            <w:proofErr w:type="gramEnd"/>
            <w:r w:rsidRPr="00F24A97">
              <w:rPr>
                <w:sz w:val="18"/>
                <w:szCs w:val="18"/>
              </w:rPr>
              <w:t xml:space="preserve"> </w:t>
            </w:r>
          </w:p>
          <w:p w14:paraId="3205DCA4" w14:textId="77777777" w:rsidR="00BD5A22" w:rsidRPr="00F24A97" w:rsidRDefault="00BD5A22" w:rsidP="00E5057F">
            <w:pPr>
              <w:jc w:val="left"/>
              <w:rPr>
                <w:sz w:val="18"/>
                <w:szCs w:val="18"/>
              </w:rPr>
            </w:pPr>
            <w:r w:rsidRPr="00F24A97">
              <w:rPr>
                <w:sz w:val="18"/>
                <w:szCs w:val="18"/>
              </w:rPr>
              <w:t xml:space="preserve">Requires head support in bath; considerable head lag if pulled to sitting </w:t>
            </w:r>
            <w:proofErr w:type="gramStart"/>
            <w:r w:rsidRPr="00F24A97">
              <w:rPr>
                <w:sz w:val="18"/>
                <w:szCs w:val="18"/>
              </w:rPr>
              <w:t>position(</w:t>
            </w:r>
            <w:proofErr w:type="gramEnd"/>
            <w:r w:rsidRPr="00F24A97">
              <w:rPr>
                <w:sz w:val="18"/>
                <w:szCs w:val="18"/>
              </w:rPr>
              <w:t>not advised)</w:t>
            </w:r>
          </w:p>
          <w:p w14:paraId="25EE3B4C" w14:textId="77777777" w:rsidR="00BD5A22" w:rsidRPr="00F24A97" w:rsidRDefault="00BD5A22" w:rsidP="00E5057F">
            <w:pPr>
              <w:jc w:val="left"/>
              <w:rPr>
                <w:b/>
                <w:sz w:val="18"/>
                <w:szCs w:val="18"/>
              </w:rPr>
            </w:pPr>
            <w:r w:rsidRPr="00F24A97">
              <w:rPr>
                <w:b/>
                <w:sz w:val="18"/>
                <w:szCs w:val="18"/>
              </w:rPr>
              <w:t>NB some may be able to wriggle, squirm and roll so require supervision if placed on raised surfaces</w:t>
            </w:r>
          </w:p>
        </w:tc>
        <w:tc>
          <w:tcPr>
            <w:tcW w:w="1906" w:type="dxa"/>
            <w:shd w:val="clear" w:color="auto" w:fill="auto"/>
          </w:tcPr>
          <w:p w14:paraId="3F65A388" w14:textId="77777777" w:rsidR="00BD5A22" w:rsidRPr="00F24A97" w:rsidRDefault="00BD5A22" w:rsidP="00E5057F">
            <w:pPr>
              <w:jc w:val="left"/>
              <w:rPr>
                <w:sz w:val="18"/>
                <w:szCs w:val="18"/>
              </w:rPr>
            </w:pPr>
            <w:r w:rsidRPr="00F24A97">
              <w:rPr>
                <w:sz w:val="18"/>
                <w:szCs w:val="18"/>
              </w:rPr>
              <w:t>Begins to bond with mother; total dependence</w:t>
            </w:r>
          </w:p>
        </w:tc>
        <w:tc>
          <w:tcPr>
            <w:tcW w:w="1906" w:type="dxa"/>
            <w:shd w:val="clear" w:color="auto" w:fill="auto"/>
          </w:tcPr>
          <w:p w14:paraId="393F78D7" w14:textId="77777777" w:rsidR="00BD5A22" w:rsidRPr="00F24A97" w:rsidRDefault="00BD5A22" w:rsidP="00E5057F">
            <w:pPr>
              <w:jc w:val="left"/>
              <w:rPr>
                <w:sz w:val="18"/>
                <w:szCs w:val="18"/>
              </w:rPr>
            </w:pPr>
            <w:r w:rsidRPr="00F24A97">
              <w:rPr>
                <w:sz w:val="18"/>
                <w:szCs w:val="18"/>
              </w:rPr>
              <w:t>Can make eye contact, gaze intently at human faces, scan environment visually, will look at large visual patterns seemingly with appreciation, uses hands to begin exploring own body starting with face</w:t>
            </w:r>
          </w:p>
        </w:tc>
        <w:tc>
          <w:tcPr>
            <w:tcW w:w="1906" w:type="dxa"/>
            <w:shd w:val="clear" w:color="auto" w:fill="auto"/>
          </w:tcPr>
          <w:p w14:paraId="530BA12D" w14:textId="77777777" w:rsidR="00BD5A22" w:rsidRPr="00F24A97" w:rsidRDefault="00BD5A22" w:rsidP="00E5057F">
            <w:pPr>
              <w:jc w:val="left"/>
              <w:rPr>
                <w:sz w:val="18"/>
                <w:szCs w:val="18"/>
              </w:rPr>
            </w:pPr>
            <w:r w:rsidRPr="00F24A97">
              <w:rPr>
                <w:sz w:val="18"/>
                <w:szCs w:val="18"/>
              </w:rPr>
              <w:t xml:space="preserve">Cries vigorously if hungry or in need; some babies also produce a variety of pleasurable </w:t>
            </w:r>
            <w:proofErr w:type="gramStart"/>
            <w:r w:rsidRPr="00F24A97">
              <w:rPr>
                <w:sz w:val="18"/>
                <w:szCs w:val="18"/>
              </w:rPr>
              <w:t>high pitched</w:t>
            </w:r>
            <w:proofErr w:type="gramEnd"/>
            <w:r w:rsidRPr="00F24A97">
              <w:rPr>
                <w:sz w:val="18"/>
                <w:szCs w:val="18"/>
              </w:rPr>
              <w:t xml:space="preserve"> coos and gurgles after feeding or when picked up</w:t>
            </w:r>
          </w:p>
        </w:tc>
      </w:tr>
      <w:tr w:rsidR="0072763E" w14:paraId="2DF2606B" w14:textId="77777777" w:rsidTr="00F24A97">
        <w:tc>
          <w:tcPr>
            <w:tcW w:w="1906" w:type="dxa"/>
            <w:shd w:val="clear" w:color="auto" w:fill="auto"/>
          </w:tcPr>
          <w:p w14:paraId="45D440AD" w14:textId="77777777" w:rsidR="0072763E" w:rsidRPr="00F24A97" w:rsidRDefault="0072763E" w:rsidP="00F120EF">
            <w:pPr>
              <w:rPr>
                <w:rFonts w:cs="Calibri"/>
              </w:rPr>
            </w:pPr>
            <w:r w:rsidRPr="00F24A97">
              <w:rPr>
                <w:rFonts w:cs="Calibri"/>
              </w:rPr>
              <w:t>6- 8 weeks</w:t>
            </w:r>
          </w:p>
        </w:tc>
        <w:tc>
          <w:tcPr>
            <w:tcW w:w="1906" w:type="dxa"/>
            <w:shd w:val="clear" w:color="auto" w:fill="auto"/>
          </w:tcPr>
          <w:p w14:paraId="7AC1F59A" w14:textId="77777777" w:rsidR="0072763E" w:rsidRPr="00F24A97" w:rsidRDefault="0072763E" w:rsidP="00E5057F">
            <w:pPr>
              <w:jc w:val="left"/>
              <w:rPr>
                <w:rFonts w:cs="Calibri"/>
                <w:sz w:val="18"/>
                <w:szCs w:val="18"/>
              </w:rPr>
            </w:pPr>
            <w:r w:rsidRPr="00F24A97">
              <w:rPr>
                <w:rFonts w:cs="Calibri"/>
                <w:sz w:val="18"/>
                <w:szCs w:val="18"/>
              </w:rPr>
              <w:t xml:space="preserve">Legs are no longer flexed at hips, lies with pelvis flat, begins to lose some primitive reflexes </w:t>
            </w:r>
            <w:proofErr w:type="gramStart"/>
            <w:r w:rsidRPr="00F24A97">
              <w:rPr>
                <w:rFonts w:cs="Calibri"/>
                <w:sz w:val="18"/>
                <w:szCs w:val="18"/>
              </w:rPr>
              <w:t>e.g.</w:t>
            </w:r>
            <w:proofErr w:type="gramEnd"/>
            <w:r w:rsidRPr="00F24A97">
              <w:rPr>
                <w:rFonts w:cs="Calibri"/>
                <w:sz w:val="18"/>
                <w:szCs w:val="18"/>
              </w:rPr>
              <w:t xml:space="preserve"> Moro; Joints less stiff; </w:t>
            </w:r>
          </w:p>
          <w:p w14:paraId="7DF80B7A" w14:textId="77777777" w:rsidR="0072763E" w:rsidRPr="00F24A97" w:rsidRDefault="0072763E" w:rsidP="00E5057F">
            <w:pPr>
              <w:jc w:val="left"/>
              <w:rPr>
                <w:rFonts w:cs="Calibri"/>
                <w:sz w:val="18"/>
                <w:szCs w:val="18"/>
              </w:rPr>
            </w:pPr>
            <w:r w:rsidRPr="00F24A97">
              <w:rPr>
                <w:rFonts w:cs="Calibri"/>
                <w:sz w:val="18"/>
                <w:szCs w:val="18"/>
              </w:rPr>
              <w:t>Can raise head momentarily when placed prone.</w:t>
            </w:r>
          </w:p>
        </w:tc>
        <w:tc>
          <w:tcPr>
            <w:tcW w:w="1906" w:type="dxa"/>
            <w:shd w:val="clear" w:color="auto" w:fill="auto"/>
          </w:tcPr>
          <w:p w14:paraId="2FDD5550" w14:textId="77777777" w:rsidR="0072763E" w:rsidRPr="00F24A97" w:rsidRDefault="0072763E" w:rsidP="00E5057F">
            <w:pPr>
              <w:jc w:val="left"/>
              <w:rPr>
                <w:rFonts w:cs="Calibri"/>
                <w:sz w:val="18"/>
                <w:szCs w:val="18"/>
              </w:rPr>
            </w:pPr>
            <w:r w:rsidRPr="00F24A97">
              <w:rPr>
                <w:rFonts w:cs="Calibri"/>
                <w:sz w:val="18"/>
                <w:szCs w:val="18"/>
              </w:rPr>
              <w:t>Smiles at mother and possibly other familiar human faces, eyes and head turn to</w:t>
            </w:r>
            <w:r w:rsidR="005B1177">
              <w:rPr>
                <w:rFonts w:cs="Calibri"/>
                <w:sz w:val="18"/>
                <w:szCs w:val="18"/>
              </w:rPr>
              <w:t xml:space="preserve"> </w:t>
            </w:r>
            <w:r w:rsidRPr="00F24A97">
              <w:rPr>
                <w:rFonts w:cs="Calibri"/>
                <w:sz w:val="18"/>
                <w:szCs w:val="18"/>
              </w:rPr>
              <w:t xml:space="preserve">follow moving objects, </w:t>
            </w:r>
            <w:proofErr w:type="gramStart"/>
            <w:r w:rsidRPr="00F24A97">
              <w:rPr>
                <w:rFonts w:cs="Calibri"/>
                <w:sz w:val="18"/>
                <w:szCs w:val="18"/>
              </w:rPr>
              <w:t>people</w:t>
            </w:r>
            <w:proofErr w:type="gramEnd"/>
            <w:r w:rsidRPr="00F24A97">
              <w:rPr>
                <w:rFonts w:cs="Calibri"/>
                <w:sz w:val="18"/>
                <w:szCs w:val="18"/>
              </w:rPr>
              <w:t xml:space="preserve"> and animals</w:t>
            </w:r>
          </w:p>
        </w:tc>
        <w:tc>
          <w:tcPr>
            <w:tcW w:w="1906" w:type="dxa"/>
            <w:shd w:val="clear" w:color="auto" w:fill="auto"/>
          </w:tcPr>
          <w:p w14:paraId="591E99A1" w14:textId="77777777" w:rsidR="0072763E" w:rsidRPr="00F24A97" w:rsidRDefault="0072763E" w:rsidP="00E5057F">
            <w:pPr>
              <w:jc w:val="left"/>
              <w:rPr>
                <w:rFonts w:cs="Calibri"/>
                <w:sz w:val="18"/>
                <w:szCs w:val="18"/>
              </w:rPr>
            </w:pPr>
            <w:r w:rsidRPr="00F24A97">
              <w:rPr>
                <w:rFonts w:cs="Calibri"/>
                <w:sz w:val="18"/>
                <w:szCs w:val="18"/>
              </w:rPr>
              <w:t xml:space="preserve">Turns head towards certain sounds, becomes aware of familiar household noises </w:t>
            </w:r>
            <w:proofErr w:type="gramStart"/>
            <w:r w:rsidRPr="00F24A97">
              <w:rPr>
                <w:rFonts w:cs="Calibri"/>
                <w:sz w:val="18"/>
                <w:szCs w:val="18"/>
              </w:rPr>
              <w:t>e.g.</w:t>
            </w:r>
            <w:proofErr w:type="gramEnd"/>
            <w:r w:rsidRPr="00F24A97">
              <w:rPr>
                <w:rFonts w:cs="Calibri"/>
                <w:sz w:val="18"/>
                <w:szCs w:val="18"/>
              </w:rPr>
              <w:t xml:space="preserve"> ringing of telephone or doorbell, voices of family members</w:t>
            </w:r>
          </w:p>
        </w:tc>
        <w:tc>
          <w:tcPr>
            <w:tcW w:w="1906" w:type="dxa"/>
            <w:shd w:val="clear" w:color="auto" w:fill="auto"/>
          </w:tcPr>
          <w:p w14:paraId="05F89ED7" w14:textId="77777777" w:rsidR="0072763E" w:rsidRPr="00F24A97" w:rsidRDefault="0072763E" w:rsidP="00E5057F">
            <w:pPr>
              <w:jc w:val="left"/>
              <w:rPr>
                <w:rFonts w:cs="Calibri"/>
                <w:sz w:val="18"/>
                <w:szCs w:val="18"/>
              </w:rPr>
            </w:pPr>
            <w:r w:rsidRPr="00F24A97">
              <w:rPr>
                <w:rFonts w:cs="Calibri"/>
                <w:sz w:val="18"/>
                <w:szCs w:val="18"/>
              </w:rPr>
              <w:t xml:space="preserve">Begins to use different cries for different needs, </w:t>
            </w:r>
            <w:proofErr w:type="gramStart"/>
            <w:r w:rsidRPr="00F24A97">
              <w:rPr>
                <w:rFonts w:cs="Calibri"/>
                <w:sz w:val="18"/>
                <w:szCs w:val="18"/>
              </w:rPr>
              <w:t>coos</w:t>
            </w:r>
            <w:proofErr w:type="gramEnd"/>
            <w:r w:rsidRPr="00F24A97">
              <w:rPr>
                <w:rFonts w:cs="Calibri"/>
                <w:sz w:val="18"/>
                <w:szCs w:val="18"/>
              </w:rPr>
              <w:t xml:space="preserve"> and gurgles when content</w:t>
            </w:r>
          </w:p>
        </w:tc>
      </w:tr>
    </w:tbl>
    <w:p w14:paraId="4669B932" w14:textId="77777777" w:rsidR="0072763E" w:rsidRDefault="0072763E" w:rsidP="00F91D85">
      <w:r>
        <w:br w:type="page"/>
      </w:r>
    </w:p>
    <w:p w14:paraId="60F28236" w14:textId="77777777" w:rsidR="0072763E" w:rsidRDefault="0072763E" w:rsidP="00F91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72763E" w14:paraId="371AA785" w14:textId="77777777" w:rsidTr="00F24A97">
        <w:tc>
          <w:tcPr>
            <w:tcW w:w="1906" w:type="dxa"/>
            <w:shd w:val="clear" w:color="auto" w:fill="auto"/>
          </w:tcPr>
          <w:p w14:paraId="527A43A8" w14:textId="77777777" w:rsidR="0072763E" w:rsidRPr="00F24A97" w:rsidRDefault="0072763E" w:rsidP="00F120EF">
            <w:pPr>
              <w:rPr>
                <w:rFonts w:cs="Calibri"/>
              </w:rPr>
            </w:pPr>
            <w:r w:rsidRPr="00F24A97">
              <w:rPr>
                <w:rFonts w:cs="Calibri"/>
              </w:rPr>
              <w:t>3 months</w:t>
            </w:r>
          </w:p>
        </w:tc>
        <w:tc>
          <w:tcPr>
            <w:tcW w:w="1906" w:type="dxa"/>
            <w:shd w:val="clear" w:color="auto" w:fill="auto"/>
          </w:tcPr>
          <w:p w14:paraId="37826F68" w14:textId="77777777" w:rsidR="0072763E" w:rsidRPr="00F24A97" w:rsidRDefault="0072763E" w:rsidP="00E5057F">
            <w:pPr>
              <w:jc w:val="left"/>
              <w:rPr>
                <w:rFonts w:cs="Calibri"/>
                <w:sz w:val="18"/>
                <w:szCs w:val="18"/>
              </w:rPr>
            </w:pPr>
            <w:r w:rsidRPr="00F24A97">
              <w:rPr>
                <w:rFonts w:cs="Calibri"/>
                <w:sz w:val="18"/>
                <w:szCs w:val="18"/>
              </w:rPr>
              <w:t>Can bring hands together; tries to reach for small objects</w:t>
            </w:r>
          </w:p>
          <w:p w14:paraId="21F8A76C" w14:textId="77777777" w:rsidR="0072763E" w:rsidRPr="00F24A97" w:rsidRDefault="0072763E" w:rsidP="00E5057F">
            <w:pPr>
              <w:jc w:val="left"/>
              <w:rPr>
                <w:rFonts w:cs="Calibri"/>
                <w:sz w:val="18"/>
                <w:szCs w:val="18"/>
              </w:rPr>
            </w:pPr>
            <w:r w:rsidRPr="00F24A97">
              <w:rPr>
                <w:rFonts w:cs="Calibri"/>
                <w:sz w:val="18"/>
                <w:szCs w:val="18"/>
              </w:rPr>
              <w:t xml:space="preserve">When placed prone can raise head and look round, </w:t>
            </w:r>
          </w:p>
          <w:p w14:paraId="5B3BAE61" w14:textId="77777777" w:rsidR="0072763E" w:rsidRPr="00F24A97" w:rsidRDefault="0072763E" w:rsidP="00E5057F">
            <w:pPr>
              <w:jc w:val="left"/>
              <w:rPr>
                <w:rFonts w:cs="Calibri"/>
                <w:sz w:val="18"/>
                <w:szCs w:val="18"/>
              </w:rPr>
            </w:pPr>
            <w:r w:rsidRPr="00F24A97">
              <w:rPr>
                <w:rFonts w:cs="Calibri"/>
                <w:sz w:val="18"/>
                <w:szCs w:val="18"/>
              </w:rPr>
              <w:t>shoulders require support in bath</w:t>
            </w:r>
          </w:p>
          <w:p w14:paraId="1B9D9868" w14:textId="77777777" w:rsidR="0072763E" w:rsidRPr="00F24A97" w:rsidRDefault="0072763E" w:rsidP="00E5057F">
            <w:pPr>
              <w:jc w:val="left"/>
              <w:rPr>
                <w:rFonts w:cs="Calibri"/>
                <w:sz w:val="18"/>
                <w:szCs w:val="18"/>
              </w:rPr>
            </w:pPr>
            <w:r w:rsidRPr="00F24A97">
              <w:rPr>
                <w:rFonts w:cs="Calibri"/>
                <w:sz w:val="18"/>
                <w:szCs w:val="18"/>
              </w:rPr>
              <w:t>Can usually roll in one direction</w:t>
            </w:r>
          </w:p>
        </w:tc>
        <w:tc>
          <w:tcPr>
            <w:tcW w:w="1906" w:type="dxa"/>
            <w:shd w:val="clear" w:color="auto" w:fill="auto"/>
          </w:tcPr>
          <w:p w14:paraId="07EC871B" w14:textId="77777777" w:rsidR="0072763E" w:rsidRPr="00F24A97" w:rsidRDefault="0072763E" w:rsidP="00E5057F">
            <w:pPr>
              <w:jc w:val="left"/>
              <w:rPr>
                <w:rFonts w:cs="Calibri"/>
                <w:sz w:val="18"/>
                <w:szCs w:val="18"/>
              </w:rPr>
            </w:pPr>
            <w:r w:rsidRPr="00F24A97">
              <w:rPr>
                <w:rFonts w:cs="Calibri"/>
                <w:sz w:val="18"/>
                <w:szCs w:val="18"/>
              </w:rPr>
              <w:t>Smiles spontaneously</w:t>
            </w:r>
          </w:p>
          <w:p w14:paraId="1807C890" w14:textId="77777777" w:rsidR="0072763E" w:rsidRPr="00F24A97" w:rsidRDefault="0072763E" w:rsidP="00E5057F">
            <w:pPr>
              <w:jc w:val="left"/>
              <w:rPr>
                <w:rFonts w:cs="Calibri"/>
                <w:sz w:val="18"/>
                <w:szCs w:val="18"/>
              </w:rPr>
            </w:pPr>
            <w:r w:rsidRPr="00F24A97">
              <w:rPr>
                <w:rFonts w:cs="Calibri"/>
                <w:sz w:val="18"/>
                <w:szCs w:val="18"/>
              </w:rPr>
              <w:t>Beginning to develop own routine and feeding pattern</w:t>
            </w:r>
          </w:p>
        </w:tc>
        <w:tc>
          <w:tcPr>
            <w:tcW w:w="1906" w:type="dxa"/>
            <w:shd w:val="clear" w:color="auto" w:fill="auto"/>
          </w:tcPr>
          <w:p w14:paraId="7DA6072A" w14:textId="77777777" w:rsidR="0072763E" w:rsidRPr="00F24A97" w:rsidRDefault="0072763E" w:rsidP="00E5057F">
            <w:pPr>
              <w:jc w:val="left"/>
              <w:rPr>
                <w:rFonts w:cs="Calibri"/>
                <w:sz w:val="18"/>
                <w:szCs w:val="18"/>
              </w:rPr>
            </w:pPr>
            <w:r w:rsidRPr="00F24A97">
              <w:rPr>
                <w:rFonts w:cs="Calibri"/>
                <w:sz w:val="18"/>
                <w:szCs w:val="18"/>
              </w:rPr>
              <w:t>Turns towards sound of familiar voice</w:t>
            </w:r>
          </w:p>
        </w:tc>
        <w:tc>
          <w:tcPr>
            <w:tcW w:w="1906" w:type="dxa"/>
            <w:shd w:val="clear" w:color="auto" w:fill="auto"/>
          </w:tcPr>
          <w:p w14:paraId="656DC1B4" w14:textId="77777777" w:rsidR="0072763E" w:rsidRPr="00F24A97" w:rsidRDefault="0072763E" w:rsidP="00E5057F">
            <w:pPr>
              <w:jc w:val="left"/>
              <w:rPr>
                <w:rFonts w:cs="Calibri"/>
                <w:sz w:val="18"/>
                <w:szCs w:val="18"/>
              </w:rPr>
            </w:pPr>
            <w:r w:rsidRPr="00F24A97">
              <w:rPr>
                <w:rFonts w:cs="Calibri"/>
                <w:sz w:val="18"/>
                <w:szCs w:val="18"/>
              </w:rPr>
              <w:t>Makes noises like ah-goo</w:t>
            </w:r>
          </w:p>
          <w:p w14:paraId="3EAD0283" w14:textId="77777777" w:rsidR="0072763E" w:rsidRPr="00F24A97" w:rsidRDefault="0072763E" w:rsidP="00E5057F">
            <w:pPr>
              <w:jc w:val="left"/>
              <w:rPr>
                <w:rFonts w:cs="Calibri"/>
                <w:sz w:val="18"/>
                <w:szCs w:val="18"/>
              </w:rPr>
            </w:pPr>
            <w:r w:rsidRPr="00F24A97">
              <w:rPr>
                <w:rFonts w:cs="Calibri"/>
                <w:sz w:val="18"/>
                <w:szCs w:val="18"/>
              </w:rPr>
              <w:t>Squeals when happy</w:t>
            </w:r>
          </w:p>
          <w:p w14:paraId="0E46398E" w14:textId="77777777" w:rsidR="0072763E" w:rsidRPr="00F24A97" w:rsidRDefault="0072763E" w:rsidP="00E5057F">
            <w:pPr>
              <w:jc w:val="left"/>
              <w:rPr>
                <w:rFonts w:cs="Calibri"/>
                <w:sz w:val="18"/>
                <w:szCs w:val="18"/>
              </w:rPr>
            </w:pPr>
            <w:r w:rsidRPr="00F24A97">
              <w:rPr>
                <w:rFonts w:cs="Calibri"/>
                <w:sz w:val="18"/>
                <w:szCs w:val="18"/>
              </w:rPr>
              <w:t>Cries less</w:t>
            </w:r>
          </w:p>
        </w:tc>
      </w:tr>
      <w:tr w:rsidR="0072763E" w14:paraId="11C5282F" w14:textId="77777777" w:rsidTr="00F24A97">
        <w:tc>
          <w:tcPr>
            <w:tcW w:w="1906" w:type="dxa"/>
            <w:shd w:val="clear" w:color="auto" w:fill="auto"/>
          </w:tcPr>
          <w:p w14:paraId="1499763B" w14:textId="77777777" w:rsidR="0072763E" w:rsidRPr="00F24A97" w:rsidRDefault="0072763E" w:rsidP="00F120EF">
            <w:pPr>
              <w:rPr>
                <w:rFonts w:cs="Calibri"/>
              </w:rPr>
            </w:pPr>
            <w:r w:rsidRPr="00F24A97">
              <w:rPr>
                <w:rFonts w:cs="Calibri"/>
              </w:rPr>
              <w:t>4 months</w:t>
            </w:r>
          </w:p>
        </w:tc>
        <w:tc>
          <w:tcPr>
            <w:tcW w:w="1906" w:type="dxa"/>
            <w:shd w:val="clear" w:color="auto" w:fill="auto"/>
          </w:tcPr>
          <w:p w14:paraId="5E5971E6" w14:textId="77777777" w:rsidR="0072763E" w:rsidRPr="00F24A97" w:rsidRDefault="0072763E" w:rsidP="00E5057F">
            <w:pPr>
              <w:jc w:val="left"/>
              <w:rPr>
                <w:rFonts w:cs="Calibri"/>
                <w:sz w:val="18"/>
                <w:szCs w:val="18"/>
              </w:rPr>
            </w:pPr>
            <w:r w:rsidRPr="00F24A97">
              <w:rPr>
                <w:rFonts w:cs="Calibri"/>
                <w:sz w:val="18"/>
                <w:szCs w:val="18"/>
              </w:rPr>
              <w:t>In prone position can use arms to raise trunk off surface</w:t>
            </w:r>
          </w:p>
          <w:p w14:paraId="287374CD" w14:textId="77777777" w:rsidR="0072763E" w:rsidRPr="00F24A97" w:rsidRDefault="0072763E" w:rsidP="00E5057F">
            <w:pPr>
              <w:jc w:val="left"/>
              <w:rPr>
                <w:rFonts w:cs="Calibri"/>
                <w:sz w:val="18"/>
                <w:szCs w:val="18"/>
              </w:rPr>
            </w:pPr>
            <w:r w:rsidRPr="00F24A97">
              <w:rPr>
                <w:rFonts w:cs="Calibri"/>
                <w:sz w:val="18"/>
                <w:szCs w:val="18"/>
              </w:rPr>
              <w:t>Can grasp rattle, uses hands to explore own body</w:t>
            </w:r>
          </w:p>
          <w:p w14:paraId="705493B1" w14:textId="77777777" w:rsidR="0072763E" w:rsidRPr="00F24A97" w:rsidRDefault="0072763E" w:rsidP="00E5057F">
            <w:pPr>
              <w:jc w:val="left"/>
              <w:rPr>
                <w:rFonts w:cs="Calibri"/>
                <w:sz w:val="18"/>
                <w:szCs w:val="18"/>
              </w:rPr>
            </w:pPr>
            <w:r w:rsidRPr="00F24A97">
              <w:rPr>
                <w:rFonts w:cs="Calibri"/>
                <w:sz w:val="18"/>
                <w:szCs w:val="18"/>
              </w:rPr>
              <w:t>Legs kick vigorously</w:t>
            </w:r>
          </w:p>
        </w:tc>
        <w:tc>
          <w:tcPr>
            <w:tcW w:w="1906" w:type="dxa"/>
            <w:shd w:val="clear" w:color="auto" w:fill="auto"/>
          </w:tcPr>
          <w:p w14:paraId="77B2E87B" w14:textId="77777777" w:rsidR="0072763E" w:rsidRPr="00F24A97" w:rsidRDefault="0072763E" w:rsidP="00E5057F">
            <w:pPr>
              <w:jc w:val="left"/>
              <w:rPr>
                <w:rFonts w:cs="Calibri"/>
                <w:sz w:val="18"/>
                <w:szCs w:val="18"/>
              </w:rPr>
            </w:pPr>
            <w:r w:rsidRPr="00F24A97">
              <w:rPr>
                <w:rFonts w:cs="Calibri"/>
                <w:sz w:val="18"/>
                <w:szCs w:val="18"/>
              </w:rPr>
              <w:t>Focuses on small objects</w:t>
            </w:r>
          </w:p>
          <w:p w14:paraId="258DA834" w14:textId="77777777" w:rsidR="0072763E" w:rsidRPr="00F24A97" w:rsidRDefault="0072763E" w:rsidP="00E5057F">
            <w:pPr>
              <w:jc w:val="left"/>
              <w:rPr>
                <w:rFonts w:cs="Calibri"/>
                <w:sz w:val="18"/>
                <w:szCs w:val="18"/>
              </w:rPr>
            </w:pPr>
          </w:p>
        </w:tc>
        <w:tc>
          <w:tcPr>
            <w:tcW w:w="1906" w:type="dxa"/>
            <w:shd w:val="clear" w:color="auto" w:fill="auto"/>
          </w:tcPr>
          <w:p w14:paraId="467A8D8F" w14:textId="77777777" w:rsidR="0072763E" w:rsidRPr="00F24A97" w:rsidRDefault="0072763E" w:rsidP="00E5057F">
            <w:pPr>
              <w:jc w:val="left"/>
              <w:rPr>
                <w:rFonts w:cs="Calibri"/>
                <w:sz w:val="18"/>
                <w:szCs w:val="18"/>
              </w:rPr>
            </w:pPr>
            <w:r w:rsidRPr="00F24A97">
              <w:rPr>
                <w:rFonts w:cs="Calibri"/>
                <w:sz w:val="18"/>
                <w:szCs w:val="18"/>
              </w:rPr>
              <w:t>Recognises parents, siblings and others seen often, acknowledges them by smiling or emitting pleased noises</w:t>
            </w:r>
          </w:p>
        </w:tc>
        <w:tc>
          <w:tcPr>
            <w:tcW w:w="1906" w:type="dxa"/>
            <w:shd w:val="clear" w:color="auto" w:fill="auto"/>
          </w:tcPr>
          <w:p w14:paraId="66958967" w14:textId="77777777" w:rsidR="0072763E" w:rsidRPr="00F24A97" w:rsidRDefault="0072763E" w:rsidP="00E5057F">
            <w:pPr>
              <w:jc w:val="left"/>
              <w:rPr>
                <w:rFonts w:cs="Calibri"/>
                <w:sz w:val="18"/>
                <w:szCs w:val="18"/>
              </w:rPr>
            </w:pPr>
            <w:r w:rsidRPr="00F24A97">
              <w:rPr>
                <w:rFonts w:cs="Calibri"/>
                <w:sz w:val="18"/>
                <w:szCs w:val="18"/>
              </w:rPr>
              <w:t>Can laugh out loud</w:t>
            </w:r>
          </w:p>
        </w:tc>
      </w:tr>
      <w:tr w:rsidR="0072763E" w14:paraId="3113BC13" w14:textId="77777777" w:rsidTr="00F24A97">
        <w:tc>
          <w:tcPr>
            <w:tcW w:w="1906" w:type="dxa"/>
            <w:shd w:val="clear" w:color="auto" w:fill="auto"/>
          </w:tcPr>
          <w:p w14:paraId="53A35EE7" w14:textId="77777777" w:rsidR="0072763E" w:rsidRPr="00F24A97" w:rsidRDefault="0072763E" w:rsidP="00F120EF">
            <w:pPr>
              <w:rPr>
                <w:rFonts w:cs="Calibri"/>
              </w:rPr>
            </w:pPr>
            <w:r w:rsidRPr="00F24A97">
              <w:rPr>
                <w:rFonts w:cs="Calibri"/>
              </w:rPr>
              <w:t>6 months</w:t>
            </w:r>
          </w:p>
        </w:tc>
        <w:tc>
          <w:tcPr>
            <w:tcW w:w="1906" w:type="dxa"/>
            <w:shd w:val="clear" w:color="auto" w:fill="auto"/>
          </w:tcPr>
          <w:p w14:paraId="3D7C96DD" w14:textId="77777777" w:rsidR="0072763E" w:rsidRPr="00F24A97" w:rsidRDefault="0072763E" w:rsidP="00E5057F">
            <w:pPr>
              <w:jc w:val="left"/>
              <w:rPr>
                <w:rFonts w:cs="Calibri"/>
                <w:sz w:val="18"/>
                <w:szCs w:val="18"/>
              </w:rPr>
            </w:pPr>
            <w:r w:rsidRPr="00F24A97">
              <w:rPr>
                <w:rFonts w:cs="Calibri"/>
                <w:sz w:val="18"/>
                <w:szCs w:val="18"/>
              </w:rPr>
              <w:t>Rolls in both directions</w:t>
            </w:r>
          </w:p>
          <w:p w14:paraId="6FB4790B" w14:textId="77777777" w:rsidR="0072763E" w:rsidRPr="00F24A97" w:rsidRDefault="0072763E" w:rsidP="00E5057F">
            <w:pPr>
              <w:jc w:val="left"/>
              <w:rPr>
                <w:rFonts w:cs="Calibri"/>
                <w:sz w:val="18"/>
                <w:szCs w:val="18"/>
              </w:rPr>
            </w:pPr>
            <w:r w:rsidRPr="00F24A97">
              <w:rPr>
                <w:rFonts w:cs="Calibri"/>
                <w:sz w:val="18"/>
                <w:szCs w:val="18"/>
              </w:rPr>
              <w:t>Picks up small objects, brings them to mouth</w:t>
            </w:r>
          </w:p>
        </w:tc>
        <w:tc>
          <w:tcPr>
            <w:tcW w:w="1906" w:type="dxa"/>
            <w:shd w:val="clear" w:color="auto" w:fill="auto"/>
          </w:tcPr>
          <w:p w14:paraId="79949640" w14:textId="77777777" w:rsidR="0072763E" w:rsidRPr="00F24A97" w:rsidRDefault="0072763E" w:rsidP="00E5057F">
            <w:pPr>
              <w:jc w:val="left"/>
              <w:rPr>
                <w:rFonts w:cs="Calibri"/>
                <w:sz w:val="18"/>
                <w:szCs w:val="18"/>
              </w:rPr>
            </w:pPr>
            <w:r w:rsidRPr="00F24A97">
              <w:rPr>
                <w:rFonts w:cs="Calibri"/>
                <w:sz w:val="18"/>
                <w:szCs w:val="18"/>
              </w:rPr>
              <w:t>Looks for dropped toys</w:t>
            </w:r>
          </w:p>
          <w:p w14:paraId="54550DCF" w14:textId="77777777" w:rsidR="0072763E" w:rsidRPr="00F24A97" w:rsidRDefault="0072763E" w:rsidP="00E5057F">
            <w:pPr>
              <w:jc w:val="left"/>
              <w:rPr>
                <w:rFonts w:cs="Calibri"/>
                <w:sz w:val="18"/>
                <w:szCs w:val="18"/>
              </w:rPr>
            </w:pPr>
            <w:r w:rsidRPr="00F24A97">
              <w:rPr>
                <w:rFonts w:cs="Calibri"/>
                <w:sz w:val="18"/>
                <w:szCs w:val="18"/>
              </w:rPr>
              <w:t>Recognises own name by turning when called</w:t>
            </w:r>
          </w:p>
        </w:tc>
        <w:tc>
          <w:tcPr>
            <w:tcW w:w="1906" w:type="dxa"/>
            <w:shd w:val="clear" w:color="auto" w:fill="auto"/>
          </w:tcPr>
          <w:p w14:paraId="5DFFA214" w14:textId="77777777" w:rsidR="0072763E" w:rsidRPr="00F24A97" w:rsidRDefault="0072763E" w:rsidP="00E5057F">
            <w:pPr>
              <w:jc w:val="left"/>
              <w:rPr>
                <w:rFonts w:cs="Calibri"/>
                <w:sz w:val="18"/>
                <w:szCs w:val="18"/>
              </w:rPr>
            </w:pPr>
            <w:r w:rsidRPr="00F24A97">
              <w:rPr>
                <w:rFonts w:cs="Calibri"/>
                <w:sz w:val="18"/>
                <w:szCs w:val="18"/>
              </w:rPr>
              <w:t>Holds out arms to be picked up</w:t>
            </w:r>
          </w:p>
        </w:tc>
        <w:tc>
          <w:tcPr>
            <w:tcW w:w="1906" w:type="dxa"/>
            <w:shd w:val="clear" w:color="auto" w:fill="auto"/>
          </w:tcPr>
          <w:p w14:paraId="32F9B7FA" w14:textId="77777777" w:rsidR="0072763E" w:rsidRPr="00F24A97" w:rsidRDefault="0072763E" w:rsidP="00E5057F">
            <w:pPr>
              <w:jc w:val="left"/>
              <w:rPr>
                <w:rFonts w:cs="Calibri"/>
                <w:sz w:val="18"/>
                <w:szCs w:val="18"/>
              </w:rPr>
            </w:pPr>
            <w:r w:rsidRPr="00F24A97">
              <w:rPr>
                <w:rFonts w:cs="Calibri"/>
                <w:sz w:val="18"/>
                <w:szCs w:val="18"/>
              </w:rPr>
              <w:t>Uses vowel-consonant combinations</w:t>
            </w:r>
          </w:p>
        </w:tc>
      </w:tr>
      <w:tr w:rsidR="0072763E" w14:paraId="35D14AFF" w14:textId="77777777" w:rsidTr="00F24A97">
        <w:tc>
          <w:tcPr>
            <w:tcW w:w="1906" w:type="dxa"/>
            <w:shd w:val="clear" w:color="auto" w:fill="auto"/>
          </w:tcPr>
          <w:p w14:paraId="5D22FEF7" w14:textId="77777777" w:rsidR="0072763E" w:rsidRPr="00F24A97" w:rsidRDefault="0072763E" w:rsidP="00F120EF">
            <w:pPr>
              <w:rPr>
                <w:rFonts w:cs="Calibri"/>
              </w:rPr>
            </w:pPr>
            <w:r w:rsidRPr="00F24A97">
              <w:rPr>
                <w:rFonts w:cs="Calibri"/>
              </w:rPr>
              <w:t>8 months</w:t>
            </w:r>
          </w:p>
        </w:tc>
        <w:tc>
          <w:tcPr>
            <w:tcW w:w="1906" w:type="dxa"/>
            <w:shd w:val="clear" w:color="auto" w:fill="auto"/>
          </w:tcPr>
          <w:p w14:paraId="229C304F" w14:textId="77777777" w:rsidR="0072763E" w:rsidRPr="00F24A97" w:rsidRDefault="0072763E" w:rsidP="00E5057F">
            <w:pPr>
              <w:jc w:val="left"/>
              <w:rPr>
                <w:rFonts w:cs="Calibri"/>
                <w:sz w:val="18"/>
                <w:szCs w:val="18"/>
              </w:rPr>
            </w:pPr>
            <w:r w:rsidRPr="00F24A97">
              <w:rPr>
                <w:rFonts w:cs="Calibri"/>
                <w:sz w:val="18"/>
                <w:szCs w:val="18"/>
              </w:rPr>
              <w:t>Sits up without support</w:t>
            </w:r>
          </w:p>
          <w:p w14:paraId="5CF613B9" w14:textId="77777777" w:rsidR="0072763E" w:rsidRPr="00F24A97" w:rsidRDefault="0072763E" w:rsidP="00E5057F">
            <w:pPr>
              <w:jc w:val="left"/>
              <w:rPr>
                <w:rFonts w:cs="Calibri"/>
                <w:sz w:val="18"/>
                <w:szCs w:val="18"/>
              </w:rPr>
            </w:pPr>
            <w:r w:rsidRPr="00F24A97">
              <w:rPr>
                <w:rFonts w:cs="Calibri"/>
                <w:sz w:val="18"/>
                <w:szCs w:val="18"/>
              </w:rPr>
              <w:t>Transfers objects from one hand to another</w:t>
            </w:r>
          </w:p>
          <w:p w14:paraId="675F95EB" w14:textId="77777777" w:rsidR="0072763E" w:rsidRPr="00F24A97" w:rsidRDefault="0072763E" w:rsidP="00E5057F">
            <w:pPr>
              <w:jc w:val="left"/>
              <w:rPr>
                <w:rFonts w:cs="Calibri"/>
                <w:sz w:val="18"/>
                <w:szCs w:val="18"/>
              </w:rPr>
            </w:pPr>
            <w:r w:rsidRPr="00F24A97">
              <w:rPr>
                <w:rFonts w:cs="Calibri"/>
                <w:sz w:val="18"/>
                <w:szCs w:val="18"/>
              </w:rPr>
              <w:t>Can eat a biscuit</w:t>
            </w:r>
          </w:p>
          <w:p w14:paraId="59073FEC" w14:textId="77777777" w:rsidR="0072763E" w:rsidRPr="00F24A97" w:rsidRDefault="0072763E" w:rsidP="00E5057F">
            <w:pPr>
              <w:jc w:val="left"/>
              <w:rPr>
                <w:rFonts w:cs="Calibri"/>
                <w:sz w:val="18"/>
                <w:szCs w:val="18"/>
              </w:rPr>
            </w:pPr>
            <w:r w:rsidRPr="00F24A97">
              <w:rPr>
                <w:rFonts w:cs="Calibri"/>
                <w:sz w:val="18"/>
                <w:szCs w:val="18"/>
              </w:rPr>
              <w:t>Learning to bottom shuffle or crawl, some can pull to stand and cruise</w:t>
            </w:r>
          </w:p>
          <w:p w14:paraId="062C1BA0" w14:textId="77777777" w:rsidR="0072763E" w:rsidRPr="00F24A97" w:rsidRDefault="0072763E" w:rsidP="00E5057F">
            <w:pPr>
              <w:jc w:val="left"/>
              <w:rPr>
                <w:rFonts w:cs="Calibri"/>
                <w:sz w:val="18"/>
                <w:szCs w:val="18"/>
              </w:rPr>
            </w:pPr>
            <w:r w:rsidRPr="00F24A97">
              <w:rPr>
                <w:rFonts w:cs="Calibri"/>
                <w:sz w:val="18"/>
                <w:szCs w:val="18"/>
              </w:rPr>
              <w:t>Eager to explore environment</w:t>
            </w:r>
          </w:p>
          <w:p w14:paraId="652C8943" w14:textId="77777777" w:rsidR="0072763E" w:rsidRPr="00F24A97" w:rsidRDefault="0072763E" w:rsidP="00E5057F">
            <w:pPr>
              <w:jc w:val="left"/>
              <w:rPr>
                <w:rFonts w:cs="Calibri"/>
                <w:sz w:val="18"/>
                <w:szCs w:val="18"/>
              </w:rPr>
            </w:pPr>
            <w:r w:rsidRPr="00F24A97">
              <w:rPr>
                <w:rFonts w:cs="Calibri"/>
                <w:sz w:val="18"/>
                <w:szCs w:val="18"/>
              </w:rPr>
              <w:t>Can pull open drawers and cupboard doors near floor level</w:t>
            </w:r>
          </w:p>
        </w:tc>
        <w:tc>
          <w:tcPr>
            <w:tcW w:w="1906" w:type="dxa"/>
            <w:shd w:val="clear" w:color="auto" w:fill="auto"/>
          </w:tcPr>
          <w:p w14:paraId="789ABBC2" w14:textId="77777777" w:rsidR="0072763E" w:rsidRPr="00F24A97" w:rsidRDefault="0072763E" w:rsidP="00E5057F">
            <w:pPr>
              <w:jc w:val="left"/>
              <w:rPr>
                <w:rFonts w:cs="Calibri"/>
                <w:sz w:val="18"/>
                <w:szCs w:val="18"/>
              </w:rPr>
            </w:pPr>
            <w:r w:rsidRPr="00F24A97">
              <w:rPr>
                <w:rFonts w:cs="Calibri"/>
                <w:sz w:val="18"/>
                <w:szCs w:val="18"/>
              </w:rPr>
              <w:t>Begins to demonstrate separation anxiety when mother leaves room</w:t>
            </w:r>
          </w:p>
          <w:p w14:paraId="6321FB4F" w14:textId="77777777" w:rsidR="0072763E" w:rsidRPr="00F24A97" w:rsidRDefault="0072763E" w:rsidP="00E5057F">
            <w:pPr>
              <w:jc w:val="left"/>
              <w:rPr>
                <w:rFonts w:cs="Calibri"/>
                <w:sz w:val="18"/>
                <w:szCs w:val="18"/>
              </w:rPr>
            </w:pPr>
            <w:r w:rsidRPr="00F24A97">
              <w:rPr>
                <w:rFonts w:cs="Calibri"/>
                <w:sz w:val="18"/>
                <w:szCs w:val="18"/>
              </w:rPr>
              <w:t>Becomes wary of strangers</w:t>
            </w:r>
          </w:p>
        </w:tc>
        <w:tc>
          <w:tcPr>
            <w:tcW w:w="1906" w:type="dxa"/>
            <w:shd w:val="clear" w:color="auto" w:fill="auto"/>
          </w:tcPr>
          <w:p w14:paraId="29B2ED07" w14:textId="77777777" w:rsidR="0072763E" w:rsidRPr="00F24A97" w:rsidRDefault="0072763E" w:rsidP="00E5057F">
            <w:pPr>
              <w:jc w:val="left"/>
              <w:rPr>
                <w:rFonts w:cs="Calibri"/>
                <w:sz w:val="18"/>
                <w:szCs w:val="18"/>
              </w:rPr>
            </w:pPr>
            <w:r w:rsidRPr="00F24A97">
              <w:rPr>
                <w:rFonts w:cs="Calibri"/>
                <w:sz w:val="18"/>
                <w:szCs w:val="18"/>
              </w:rPr>
              <w:t>Understands the meaning of ‘no’</w:t>
            </w:r>
          </w:p>
          <w:p w14:paraId="503BEB86" w14:textId="77777777" w:rsidR="0072763E" w:rsidRPr="00F24A97" w:rsidRDefault="0072763E" w:rsidP="00E5057F">
            <w:pPr>
              <w:jc w:val="left"/>
              <w:rPr>
                <w:rFonts w:cs="Calibri"/>
                <w:sz w:val="18"/>
                <w:szCs w:val="18"/>
              </w:rPr>
            </w:pPr>
            <w:r w:rsidRPr="00F24A97">
              <w:rPr>
                <w:rFonts w:cs="Calibri"/>
                <w:sz w:val="18"/>
                <w:szCs w:val="18"/>
              </w:rPr>
              <w:t>Objects to toys being taken away</w:t>
            </w:r>
          </w:p>
          <w:p w14:paraId="25C7668C" w14:textId="77777777" w:rsidR="0072763E" w:rsidRPr="00F24A97" w:rsidRDefault="0072763E" w:rsidP="00E5057F">
            <w:pPr>
              <w:jc w:val="left"/>
              <w:rPr>
                <w:rFonts w:cs="Calibri"/>
                <w:sz w:val="18"/>
                <w:szCs w:val="18"/>
              </w:rPr>
            </w:pPr>
            <w:r w:rsidRPr="00F24A97">
              <w:rPr>
                <w:rFonts w:cs="Calibri"/>
                <w:sz w:val="18"/>
                <w:szCs w:val="18"/>
              </w:rPr>
              <w:t>Explores by putting found objects in mouth</w:t>
            </w:r>
          </w:p>
          <w:p w14:paraId="6DB5CDCA" w14:textId="77777777" w:rsidR="0072763E" w:rsidRPr="004F0C97" w:rsidRDefault="0072763E" w:rsidP="00E5057F">
            <w:pPr>
              <w:jc w:val="left"/>
              <w:rPr>
                <w:rFonts w:cs="Calibri"/>
                <w:sz w:val="18"/>
                <w:szCs w:val="18"/>
              </w:rPr>
            </w:pPr>
            <w:r w:rsidRPr="00F24A97">
              <w:rPr>
                <w:rFonts w:cs="Calibri"/>
                <w:sz w:val="18"/>
                <w:szCs w:val="18"/>
              </w:rPr>
              <w:t>Explores genitals during nappy changes and bath time</w:t>
            </w:r>
          </w:p>
        </w:tc>
        <w:tc>
          <w:tcPr>
            <w:tcW w:w="1906" w:type="dxa"/>
            <w:shd w:val="clear" w:color="auto" w:fill="auto"/>
          </w:tcPr>
          <w:p w14:paraId="72A4C2C7" w14:textId="77777777" w:rsidR="0072763E" w:rsidRPr="00F24A97" w:rsidRDefault="0072763E" w:rsidP="00E5057F">
            <w:pPr>
              <w:jc w:val="left"/>
              <w:rPr>
                <w:rFonts w:cs="Calibri"/>
                <w:sz w:val="18"/>
                <w:szCs w:val="18"/>
                <w:lang w:val="fr-FR"/>
              </w:rPr>
            </w:pPr>
            <w:r w:rsidRPr="004F0C97">
              <w:rPr>
                <w:rFonts w:cs="Calibri"/>
                <w:sz w:val="18"/>
                <w:szCs w:val="18"/>
              </w:rPr>
              <w:t>Says</w:t>
            </w:r>
            <w:r w:rsidRPr="00F24A97">
              <w:rPr>
                <w:rFonts w:cs="Calibri"/>
                <w:sz w:val="18"/>
                <w:szCs w:val="18"/>
                <w:lang w:val="fr-FR"/>
              </w:rPr>
              <w:t xml:space="preserve"> da-da, ma-</w:t>
            </w:r>
            <w:proofErr w:type="gramStart"/>
            <w:r w:rsidRPr="00F24A97">
              <w:rPr>
                <w:rFonts w:cs="Calibri"/>
                <w:sz w:val="18"/>
                <w:szCs w:val="18"/>
                <w:lang w:val="fr-FR"/>
              </w:rPr>
              <w:t>ma ,</w:t>
            </w:r>
            <w:proofErr w:type="gramEnd"/>
            <w:r w:rsidRPr="004F0C97">
              <w:rPr>
                <w:rFonts w:cs="Calibri"/>
                <w:sz w:val="18"/>
                <w:szCs w:val="18"/>
              </w:rPr>
              <w:t xml:space="preserve"> tuneful</w:t>
            </w:r>
            <w:r w:rsidRPr="00F24A97">
              <w:rPr>
                <w:rFonts w:cs="Calibri"/>
                <w:sz w:val="18"/>
                <w:szCs w:val="18"/>
                <w:lang w:val="fr-FR"/>
              </w:rPr>
              <w:t xml:space="preserve"> babble</w:t>
            </w:r>
          </w:p>
        </w:tc>
      </w:tr>
      <w:tr w:rsidR="0072763E" w14:paraId="7B158261" w14:textId="77777777" w:rsidTr="00F24A97">
        <w:tc>
          <w:tcPr>
            <w:tcW w:w="1906" w:type="dxa"/>
            <w:shd w:val="clear" w:color="auto" w:fill="auto"/>
          </w:tcPr>
          <w:p w14:paraId="3936F879" w14:textId="77777777" w:rsidR="0072763E" w:rsidRPr="00F24A97" w:rsidRDefault="0072763E" w:rsidP="00F120EF">
            <w:pPr>
              <w:rPr>
                <w:rFonts w:cs="Calibri"/>
              </w:rPr>
            </w:pPr>
            <w:r w:rsidRPr="00F24A97">
              <w:rPr>
                <w:rFonts w:cs="Calibri"/>
              </w:rPr>
              <w:t>12 months</w:t>
            </w:r>
          </w:p>
        </w:tc>
        <w:tc>
          <w:tcPr>
            <w:tcW w:w="1906" w:type="dxa"/>
            <w:shd w:val="clear" w:color="auto" w:fill="auto"/>
          </w:tcPr>
          <w:p w14:paraId="0CE6F9A6" w14:textId="77777777" w:rsidR="0072763E" w:rsidRPr="00F24A97" w:rsidRDefault="0072763E" w:rsidP="00E5057F">
            <w:pPr>
              <w:jc w:val="left"/>
              <w:rPr>
                <w:rFonts w:cs="Calibri"/>
                <w:sz w:val="18"/>
                <w:szCs w:val="18"/>
              </w:rPr>
            </w:pPr>
            <w:r w:rsidRPr="00F24A97">
              <w:rPr>
                <w:rFonts w:cs="Calibri"/>
                <w:sz w:val="18"/>
                <w:szCs w:val="18"/>
              </w:rPr>
              <w:t xml:space="preserve">Picks up small objects using ‘pincer’ grasp </w:t>
            </w:r>
            <w:proofErr w:type="gramStart"/>
            <w:r w:rsidRPr="00F24A97">
              <w:rPr>
                <w:rFonts w:cs="Calibri"/>
                <w:sz w:val="18"/>
                <w:szCs w:val="18"/>
              </w:rPr>
              <w:t>i.e.</w:t>
            </w:r>
            <w:proofErr w:type="gramEnd"/>
            <w:r w:rsidRPr="00F24A97">
              <w:rPr>
                <w:rFonts w:cs="Calibri"/>
                <w:sz w:val="18"/>
                <w:szCs w:val="18"/>
              </w:rPr>
              <w:t xml:space="preserve"> thumb and forefinger</w:t>
            </w:r>
          </w:p>
          <w:p w14:paraId="140417EB" w14:textId="77777777" w:rsidR="0072763E" w:rsidRPr="00F24A97" w:rsidRDefault="0072763E" w:rsidP="00E5057F">
            <w:pPr>
              <w:jc w:val="left"/>
              <w:rPr>
                <w:rFonts w:cs="Calibri"/>
                <w:sz w:val="18"/>
                <w:szCs w:val="18"/>
              </w:rPr>
            </w:pPr>
            <w:r w:rsidRPr="00F24A97">
              <w:rPr>
                <w:rFonts w:cs="Calibri"/>
                <w:sz w:val="18"/>
                <w:szCs w:val="18"/>
              </w:rPr>
              <w:t>Walks using furniture as support ‘cruising’; may be capable of standing and walking without support</w:t>
            </w:r>
          </w:p>
        </w:tc>
        <w:tc>
          <w:tcPr>
            <w:tcW w:w="1906" w:type="dxa"/>
            <w:shd w:val="clear" w:color="auto" w:fill="auto"/>
          </w:tcPr>
          <w:p w14:paraId="7C165833" w14:textId="77777777" w:rsidR="0072763E" w:rsidRPr="00F24A97" w:rsidRDefault="0072763E" w:rsidP="00E5057F">
            <w:pPr>
              <w:jc w:val="left"/>
              <w:rPr>
                <w:rFonts w:cs="Calibri"/>
                <w:sz w:val="18"/>
                <w:szCs w:val="18"/>
              </w:rPr>
            </w:pPr>
            <w:r w:rsidRPr="00F24A97">
              <w:rPr>
                <w:rFonts w:cs="Calibri"/>
                <w:sz w:val="18"/>
                <w:szCs w:val="18"/>
              </w:rPr>
              <w:t xml:space="preserve">Responds to simple requests </w:t>
            </w:r>
          </w:p>
          <w:p w14:paraId="0042A7D3" w14:textId="77777777" w:rsidR="0072763E" w:rsidRPr="00F24A97" w:rsidRDefault="0072763E" w:rsidP="00E5057F">
            <w:pPr>
              <w:jc w:val="left"/>
              <w:rPr>
                <w:rFonts w:cs="Calibri"/>
                <w:sz w:val="18"/>
                <w:szCs w:val="18"/>
              </w:rPr>
            </w:pPr>
            <w:r w:rsidRPr="00F24A97">
              <w:rPr>
                <w:rFonts w:cs="Calibri"/>
                <w:sz w:val="18"/>
                <w:szCs w:val="18"/>
              </w:rPr>
              <w:t>Waves good-bye</w:t>
            </w:r>
          </w:p>
        </w:tc>
        <w:tc>
          <w:tcPr>
            <w:tcW w:w="1906" w:type="dxa"/>
            <w:shd w:val="clear" w:color="auto" w:fill="auto"/>
          </w:tcPr>
          <w:p w14:paraId="182CF08B" w14:textId="77777777" w:rsidR="0072763E" w:rsidRPr="00F24A97" w:rsidRDefault="0072763E" w:rsidP="00E5057F">
            <w:pPr>
              <w:jc w:val="left"/>
              <w:rPr>
                <w:rFonts w:cs="Calibri"/>
                <w:sz w:val="18"/>
                <w:szCs w:val="18"/>
              </w:rPr>
            </w:pPr>
            <w:r w:rsidRPr="00F24A97">
              <w:rPr>
                <w:rFonts w:cs="Calibri"/>
                <w:sz w:val="18"/>
                <w:szCs w:val="18"/>
              </w:rPr>
              <w:t>Communicates needs by sound and gesture rather than crying</w:t>
            </w:r>
          </w:p>
        </w:tc>
        <w:tc>
          <w:tcPr>
            <w:tcW w:w="1906" w:type="dxa"/>
            <w:shd w:val="clear" w:color="auto" w:fill="auto"/>
          </w:tcPr>
          <w:p w14:paraId="0F14C264" w14:textId="77777777" w:rsidR="0072763E" w:rsidRPr="00F24A97" w:rsidRDefault="0072763E" w:rsidP="00E5057F">
            <w:pPr>
              <w:jc w:val="left"/>
              <w:rPr>
                <w:rFonts w:cs="Calibri"/>
                <w:sz w:val="18"/>
                <w:szCs w:val="18"/>
              </w:rPr>
            </w:pPr>
            <w:r w:rsidRPr="00F24A97">
              <w:rPr>
                <w:rFonts w:cs="Calibri"/>
                <w:sz w:val="18"/>
                <w:szCs w:val="18"/>
              </w:rPr>
              <w:t>Talks in jargon</w:t>
            </w:r>
          </w:p>
          <w:p w14:paraId="2A723986" w14:textId="77777777" w:rsidR="0072763E" w:rsidRPr="00F24A97" w:rsidRDefault="0072763E" w:rsidP="00E5057F">
            <w:pPr>
              <w:jc w:val="left"/>
              <w:rPr>
                <w:rFonts w:cs="Calibri"/>
                <w:sz w:val="18"/>
                <w:szCs w:val="18"/>
              </w:rPr>
            </w:pPr>
            <w:r w:rsidRPr="00F24A97">
              <w:rPr>
                <w:rFonts w:cs="Calibri"/>
                <w:sz w:val="18"/>
                <w:szCs w:val="18"/>
              </w:rPr>
              <w:t>Says mama, dada, few one syllable words like ‘no’</w:t>
            </w:r>
          </w:p>
        </w:tc>
      </w:tr>
      <w:tr w:rsidR="0072763E" w14:paraId="73D39195" w14:textId="77777777" w:rsidTr="00F24A97">
        <w:tc>
          <w:tcPr>
            <w:tcW w:w="1906" w:type="dxa"/>
            <w:shd w:val="clear" w:color="auto" w:fill="auto"/>
          </w:tcPr>
          <w:p w14:paraId="0337B835" w14:textId="77777777" w:rsidR="0072763E" w:rsidRPr="00F24A97" w:rsidRDefault="0072763E" w:rsidP="00F120EF">
            <w:pPr>
              <w:rPr>
                <w:rFonts w:cs="Calibri"/>
              </w:rPr>
            </w:pPr>
            <w:r w:rsidRPr="00F24A97">
              <w:rPr>
                <w:rFonts w:cs="Calibri"/>
              </w:rPr>
              <w:t>18 months</w:t>
            </w:r>
          </w:p>
        </w:tc>
        <w:tc>
          <w:tcPr>
            <w:tcW w:w="1906" w:type="dxa"/>
            <w:shd w:val="clear" w:color="auto" w:fill="auto"/>
          </w:tcPr>
          <w:p w14:paraId="0BA26B33" w14:textId="77777777" w:rsidR="0072763E" w:rsidRPr="00F24A97" w:rsidRDefault="0072763E" w:rsidP="00E5057F">
            <w:pPr>
              <w:jc w:val="left"/>
              <w:rPr>
                <w:rFonts w:cs="Calibri"/>
                <w:sz w:val="18"/>
                <w:szCs w:val="18"/>
              </w:rPr>
            </w:pPr>
            <w:r w:rsidRPr="00F24A97">
              <w:rPr>
                <w:rFonts w:cs="Calibri"/>
                <w:sz w:val="18"/>
                <w:szCs w:val="18"/>
              </w:rPr>
              <w:t>Can bend and crouch to pick up an object then rise without use of arms to support self</w:t>
            </w:r>
          </w:p>
          <w:p w14:paraId="70F741DE" w14:textId="77777777" w:rsidR="0072763E" w:rsidRPr="00F24A97" w:rsidRDefault="0072763E" w:rsidP="00E5057F">
            <w:pPr>
              <w:jc w:val="left"/>
              <w:rPr>
                <w:rFonts w:cs="Calibri"/>
                <w:sz w:val="18"/>
                <w:szCs w:val="18"/>
              </w:rPr>
            </w:pPr>
            <w:r w:rsidRPr="00F24A97">
              <w:rPr>
                <w:rFonts w:cs="Calibri"/>
                <w:sz w:val="18"/>
                <w:szCs w:val="18"/>
              </w:rPr>
              <w:t>Walk backwards a few steps</w:t>
            </w:r>
          </w:p>
          <w:p w14:paraId="58A6D746" w14:textId="77777777" w:rsidR="0072763E" w:rsidRPr="00F24A97" w:rsidRDefault="0072763E" w:rsidP="00E5057F">
            <w:pPr>
              <w:jc w:val="left"/>
              <w:rPr>
                <w:rFonts w:cs="Calibri"/>
                <w:sz w:val="18"/>
                <w:szCs w:val="18"/>
              </w:rPr>
            </w:pPr>
            <w:r w:rsidRPr="00F24A97">
              <w:rPr>
                <w:rFonts w:cs="Calibri"/>
                <w:sz w:val="18"/>
                <w:szCs w:val="18"/>
              </w:rPr>
              <w:t>Starting to attempt stair climbing, sometimes while carrying one or more objects</w:t>
            </w:r>
          </w:p>
          <w:p w14:paraId="139D903E" w14:textId="77777777" w:rsidR="0072763E" w:rsidRPr="00F24A97" w:rsidRDefault="0072763E" w:rsidP="00E5057F">
            <w:pPr>
              <w:jc w:val="left"/>
              <w:rPr>
                <w:rFonts w:cs="Calibri"/>
                <w:sz w:val="18"/>
                <w:szCs w:val="18"/>
              </w:rPr>
            </w:pPr>
            <w:r w:rsidRPr="00F24A97">
              <w:rPr>
                <w:rFonts w:cs="Calibri"/>
                <w:sz w:val="18"/>
                <w:szCs w:val="18"/>
              </w:rPr>
              <w:t>Can kick a ball, attempts to push and / or pull large objects</w:t>
            </w:r>
          </w:p>
        </w:tc>
        <w:tc>
          <w:tcPr>
            <w:tcW w:w="1906" w:type="dxa"/>
            <w:shd w:val="clear" w:color="auto" w:fill="auto"/>
          </w:tcPr>
          <w:p w14:paraId="1EB35F03" w14:textId="77777777" w:rsidR="0072763E" w:rsidRPr="00F24A97" w:rsidRDefault="0072763E" w:rsidP="00E5057F">
            <w:pPr>
              <w:jc w:val="left"/>
              <w:rPr>
                <w:rFonts w:cs="Calibri"/>
                <w:sz w:val="18"/>
                <w:szCs w:val="18"/>
              </w:rPr>
            </w:pPr>
            <w:r w:rsidRPr="00F24A97">
              <w:rPr>
                <w:rFonts w:cs="Calibri"/>
                <w:sz w:val="18"/>
                <w:szCs w:val="18"/>
              </w:rPr>
              <w:t>Sense of self developing, Says definite ‘no’ or ‘mine’</w:t>
            </w:r>
          </w:p>
          <w:p w14:paraId="6250AA50" w14:textId="77777777" w:rsidR="0072763E" w:rsidRPr="00F24A97" w:rsidRDefault="0072763E" w:rsidP="00E5057F">
            <w:pPr>
              <w:jc w:val="left"/>
              <w:rPr>
                <w:rFonts w:cs="Calibri"/>
                <w:sz w:val="18"/>
                <w:szCs w:val="18"/>
              </w:rPr>
            </w:pPr>
          </w:p>
          <w:p w14:paraId="4BA2B00E" w14:textId="77777777" w:rsidR="0072763E" w:rsidRPr="00F24A97" w:rsidRDefault="0072763E" w:rsidP="00E5057F">
            <w:pPr>
              <w:jc w:val="left"/>
              <w:rPr>
                <w:rFonts w:cs="Calibri"/>
                <w:sz w:val="18"/>
                <w:szCs w:val="18"/>
              </w:rPr>
            </w:pPr>
            <w:r w:rsidRPr="00F24A97">
              <w:rPr>
                <w:rFonts w:cs="Calibri"/>
                <w:sz w:val="18"/>
                <w:szCs w:val="18"/>
              </w:rPr>
              <w:t>Interested in playing simple games</w:t>
            </w:r>
          </w:p>
          <w:p w14:paraId="3B48DFA1" w14:textId="77777777" w:rsidR="0072763E" w:rsidRPr="00F24A97" w:rsidRDefault="0072763E" w:rsidP="00E5057F">
            <w:pPr>
              <w:jc w:val="left"/>
              <w:rPr>
                <w:rFonts w:cs="Calibri"/>
                <w:sz w:val="18"/>
                <w:szCs w:val="18"/>
              </w:rPr>
            </w:pPr>
          </w:p>
        </w:tc>
        <w:tc>
          <w:tcPr>
            <w:tcW w:w="1906" w:type="dxa"/>
            <w:shd w:val="clear" w:color="auto" w:fill="auto"/>
          </w:tcPr>
          <w:p w14:paraId="75B7F575" w14:textId="77777777" w:rsidR="0072763E" w:rsidRPr="00F24A97" w:rsidRDefault="0072763E" w:rsidP="00E5057F">
            <w:pPr>
              <w:jc w:val="left"/>
              <w:rPr>
                <w:rFonts w:cs="Calibri"/>
                <w:sz w:val="18"/>
                <w:szCs w:val="18"/>
              </w:rPr>
            </w:pPr>
            <w:r w:rsidRPr="00F24A97">
              <w:rPr>
                <w:rFonts w:cs="Calibri"/>
                <w:sz w:val="18"/>
                <w:szCs w:val="18"/>
              </w:rPr>
              <w:t>Looks at books</w:t>
            </w:r>
          </w:p>
          <w:p w14:paraId="2D507EC5" w14:textId="77777777" w:rsidR="0072763E" w:rsidRPr="00F24A97" w:rsidRDefault="0072763E" w:rsidP="00E5057F">
            <w:pPr>
              <w:jc w:val="left"/>
              <w:rPr>
                <w:rFonts w:cs="Calibri"/>
                <w:sz w:val="18"/>
                <w:szCs w:val="18"/>
              </w:rPr>
            </w:pPr>
          </w:p>
          <w:p w14:paraId="041C0963" w14:textId="77777777" w:rsidR="0072763E" w:rsidRPr="00F24A97" w:rsidRDefault="0072763E" w:rsidP="00E5057F">
            <w:pPr>
              <w:jc w:val="left"/>
              <w:rPr>
                <w:rFonts w:cs="Calibri"/>
                <w:sz w:val="18"/>
                <w:szCs w:val="18"/>
              </w:rPr>
            </w:pPr>
            <w:r w:rsidRPr="00F24A97">
              <w:rPr>
                <w:rFonts w:cs="Calibri"/>
                <w:sz w:val="18"/>
                <w:szCs w:val="18"/>
              </w:rPr>
              <w:t>Helps with dressing self</w:t>
            </w:r>
          </w:p>
          <w:p w14:paraId="42A0C8D2" w14:textId="77777777" w:rsidR="0072763E" w:rsidRPr="00F24A97" w:rsidRDefault="0072763E" w:rsidP="00E5057F">
            <w:pPr>
              <w:jc w:val="left"/>
              <w:rPr>
                <w:rFonts w:cs="Calibri"/>
                <w:sz w:val="18"/>
                <w:szCs w:val="18"/>
              </w:rPr>
            </w:pPr>
          </w:p>
          <w:p w14:paraId="2D45006C" w14:textId="77777777" w:rsidR="0072763E" w:rsidRPr="00F24A97" w:rsidRDefault="0072763E" w:rsidP="00E5057F">
            <w:pPr>
              <w:jc w:val="left"/>
              <w:rPr>
                <w:rFonts w:cs="Calibri"/>
                <w:sz w:val="18"/>
                <w:szCs w:val="18"/>
              </w:rPr>
            </w:pPr>
            <w:r w:rsidRPr="00F24A97">
              <w:rPr>
                <w:rFonts w:cs="Calibri"/>
                <w:sz w:val="18"/>
                <w:szCs w:val="18"/>
              </w:rPr>
              <w:t>Points to parts of body</w:t>
            </w:r>
          </w:p>
          <w:p w14:paraId="4B2E0ACC" w14:textId="77777777" w:rsidR="0072763E" w:rsidRPr="00F24A97" w:rsidRDefault="0072763E" w:rsidP="00E5057F">
            <w:pPr>
              <w:jc w:val="left"/>
              <w:rPr>
                <w:rFonts w:cs="Calibri"/>
                <w:sz w:val="18"/>
                <w:szCs w:val="18"/>
              </w:rPr>
            </w:pPr>
          </w:p>
          <w:p w14:paraId="40610C9A" w14:textId="77777777" w:rsidR="0072763E" w:rsidRPr="00F24A97" w:rsidRDefault="0072763E" w:rsidP="00E5057F">
            <w:pPr>
              <w:jc w:val="left"/>
              <w:rPr>
                <w:rFonts w:cs="Calibri"/>
                <w:sz w:val="18"/>
                <w:szCs w:val="18"/>
              </w:rPr>
            </w:pPr>
            <w:r w:rsidRPr="00F24A97">
              <w:rPr>
                <w:rFonts w:cs="Calibri"/>
                <w:sz w:val="18"/>
                <w:szCs w:val="18"/>
              </w:rPr>
              <w:t>Searches for lost objects</w:t>
            </w:r>
          </w:p>
          <w:p w14:paraId="662D3746" w14:textId="77777777" w:rsidR="0072763E" w:rsidRPr="00F24A97" w:rsidRDefault="0072763E" w:rsidP="00E5057F">
            <w:pPr>
              <w:jc w:val="left"/>
              <w:rPr>
                <w:rFonts w:cs="Calibri"/>
                <w:sz w:val="18"/>
                <w:szCs w:val="18"/>
              </w:rPr>
            </w:pPr>
            <w:r w:rsidRPr="00F24A97">
              <w:rPr>
                <w:rFonts w:cs="Calibri"/>
                <w:sz w:val="18"/>
                <w:szCs w:val="18"/>
              </w:rPr>
              <w:t>Spontaneous scribble with pencil</w:t>
            </w:r>
          </w:p>
        </w:tc>
        <w:tc>
          <w:tcPr>
            <w:tcW w:w="1906" w:type="dxa"/>
            <w:shd w:val="clear" w:color="auto" w:fill="auto"/>
          </w:tcPr>
          <w:p w14:paraId="6FAE75A2" w14:textId="77777777" w:rsidR="0072763E" w:rsidRPr="00F24A97" w:rsidRDefault="0072763E" w:rsidP="00E5057F">
            <w:pPr>
              <w:jc w:val="left"/>
              <w:rPr>
                <w:rFonts w:cs="Calibri"/>
                <w:sz w:val="18"/>
                <w:szCs w:val="18"/>
              </w:rPr>
            </w:pPr>
            <w:r w:rsidRPr="00F24A97">
              <w:rPr>
                <w:rFonts w:cs="Calibri"/>
                <w:sz w:val="18"/>
                <w:szCs w:val="18"/>
              </w:rPr>
              <w:t>Can say phrase of 4-8 words</w:t>
            </w:r>
          </w:p>
          <w:p w14:paraId="12E3B5B3" w14:textId="77777777" w:rsidR="0072763E" w:rsidRPr="00F24A97" w:rsidRDefault="0072763E" w:rsidP="00E5057F">
            <w:pPr>
              <w:jc w:val="left"/>
              <w:rPr>
                <w:rFonts w:cs="Calibri"/>
                <w:sz w:val="18"/>
                <w:szCs w:val="18"/>
              </w:rPr>
            </w:pPr>
          </w:p>
          <w:p w14:paraId="44BE5298" w14:textId="77777777" w:rsidR="0072763E" w:rsidRPr="00F24A97" w:rsidRDefault="0072763E" w:rsidP="00E5057F">
            <w:pPr>
              <w:jc w:val="left"/>
              <w:rPr>
                <w:rFonts w:cs="Calibri"/>
                <w:sz w:val="18"/>
                <w:szCs w:val="18"/>
              </w:rPr>
            </w:pPr>
            <w:r w:rsidRPr="00F24A97">
              <w:rPr>
                <w:rFonts w:cs="Calibri"/>
                <w:sz w:val="18"/>
                <w:szCs w:val="18"/>
              </w:rPr>
              <w:t>Complex babble</w:t>
            </w:r>
          </w:p>
          <w:p w14:paraId="54735E65" w14:textId="77777777" w:rsidR="0072763E" w:rsidRPr="00F24A97" w:rsidRDefault="0072763E" w:rsidP="00E5057F">
            <w:pPr>
              <w:jc w:val="left"/>
              <w:rPr>
                <w:rFonts w:cs="Calibri"/>
                <w:sz w:val="18"/>
                <w:szCs w:val="18"/>
              </w:rPr>
            </w:pPr>
          </w:p>
          <w:p w14:paraId="68F925FA" w14:textId="77777777" w:rsidR="0072763E" w:rsidRPr="00F24A97" w:rsidRDefault="0072763E" w:rsidP="00E5057F">
            <w:pPr>
              <w:jc w:val="left"/>
              <w:rPr>
                <w:rFonts w:cs="Calibri"/>
                <w:sz w:val="18"/>
                <w:szCs w:val="18"/>
              </w:rPr>
            </w:pPr>
            <w:r w:rsidRPr="00F24A97">
              <w:rPr>
                <w:rFonts w:cs="Calibri"/>
                <w:sz w:val="18"/>
                <w:szCs w:val="18"/>
              </w:rPr>
              <w:t>Points to named objects</w:t>
            </w:r>
          </w:p>
          <w:p w14:paraId="3932C721" w14:textId="77777777" w:rsidR="0072763E" w:rsidRPr="00F24A97" w:rsidRDefault="0072763E" w:rsidP="00E5057F">
            <w:pPr>
              <w:jc w:val="left"/>
              <w:rPr>
                <w:rFonts w:cs="Calibri"/>
                <w:sz w:val="18"/>
                <w:szCs w:val="18"/>
              </w:rPr>
            </w:pPr>
          </w:p>
          <w:p w14:paraId="6C0E18A0" w14:textId="77777777" w:rsidR="0072763E" w:rsidRPr="00F24A97" w:rsidRDefault="0072763E" w:rsidP="00E5057F">
            <w:pPr>
              <w:jc w:val="left"/>
              <w:rPr>
                <w:rFonts w:cs="Calibri"/>
                <w:sz w:val="18"/>
                <w:szCs w:val="18"/>
              </w:rPr>
            </w:pPr>
            <w:r w:rsidRPr="00F24A97">
              <w:rPr>
                <w:rFonts w:cs="Calibri"/>
                <w:sz w:val="18"/>
                <w:szCs w:val="18"/>
              </w:rPr>
              <w:t>Tries to sing</w:t>
            </w:r>
          </w:p>
        </w:tc>
      </w:tr>
    </w:tbl>
    <w:p w14:paraId="1684EADB" w14:textId="77777777" w:rsidR="0072763E" w:rsidRDefault="0072763E" w:rsidP="00F91D85">
      <w:r>
        <w:br w:type="page"/>
      </w:r>
    </w:p>
    <w:p w14:paraId="0432926D" w14:textId="77777777" w:rsidR="0072763E" w:rsidRDefault="0072763E" w:rsidP="00F91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72763E" w14:paraId="7B2500B3" w14:textId="77777777" w:rsidTr="00F24A97">
        <w:tc>
          <w:tcPr>
            <w:tcW w:w="1906" w:type="dxa"/>
            <w:shd w:val="clear" w:color="auto" w:fill="auto"/>
          </w:tcPr>
          <w:p w14:paraId="23282249" w14:textId="77777777" w:rsidR="0072763E" w:rsidRPr="00F24A97" w:rsidRDefault="0072763E" w:rsidP="00F120EF">
            <w:pPr>
              <w:rPr>
                <w:rFonts w:cs="Calibri"/>
              </w:rPr>
            </w:pPr>
            <w:r w:rsidRPr="00F24A97">
              <w:rPr>
                <w:rFonts w:cs="Calibri"/>
              </w:rPr>
              <w:t>2 years</w:t>
            </w:r>
          </w:p>
        </w:tc>
        <w:tc>
          <w:tcPr>
            <w:tcW w:w="1906" w:type="dxa"/>
            <w:shd w:val="clear" w:color="auto" w:fill="auto"/>
          </w:tcPr>
          <w:p w14:paraId="55B81752" w14:textId="77777777" w:rsidR="0072763E" w:rsidRPr="00F24A97" w:rsidRDefault="0072763E" w:rsidP="00E5057F">
            <w:pPr>
              <w:jc w:val="left"/>
              <w:rPr>
                <w:rFonts w:cs="Calibri"/>
                <w:sz w:val="18"/>
                <w:szCs w:val="18"/>
              </w:rPr>
            </w:pPr>
            <w:r w:rsidRPr="00F24A97">
              <w:rPr>
                <w:rFonts w:cs="Calibri"/>
                <w:sz w:val="18"/>
                <w:szCs w:val="18"/>
              </w:rPr>
              <w:t>Can run, Throw a ball,</w:t>
            </w:r>
          </w:p>
          <w:p w14:paraId="12638599" w14:textId="77777777" w:rsidR="0072763E" w:rsidRPr="00F24A97" w:rsidRDefault="0072763E" w:rsidP="00E5057F">
            <w:pPr>
              <w:jc w:val="left"/>
              <w:rPr>
                <w:rFonts w:cs="Calibri"/>
                <w:sz w:val="18"/>
                <w:szCs w:val="18"/>
              </w:rPr>
            </w:pPr>
            <w:r w:rsidRPr="00F24A97">
              <w:rPr>
                <w:rFonts w:cs="Calibri"/>
                <w:sz w:val="18"/>
                <w:szCs w:val="18"/>
              </w:rPr>
              <w:t xml:space="preserve">Walk up and down steps holding on to railing or </w:t>
            </w:r>
            <w:proofErr w:type="gramStart"/>
            <w:r w:rsidRPr="00F24A97">
              <w:rPr>
                <w:rFonts w:cs="Calibri"/>
                <w:sz w:val="18"/>
                <w:szCs w:val="18"/>
              </w:rPr>
              <w:t>support;</w:t>
            </w:r>
            <w:proofErr w:type="gramEnd"/>
          </w:p>
          <w:p w14:paraId="0F090C23" w14:textId="77777777" w:rsidR="0072763E" w:rsidRPr="00F24A97" w:rsidRDefault="0072763E" w:rsidP="00E5057F">
            <w:pPr>
              <w:jc w:val="left"/>
              <w:rPr>
                <w:rFonts w:cs="Calibri"/>
                <w:sz w:val="18"/>
                <w:szCs w:val="18"/>
              </w:rPr>
            </w:pPr>
            <w:r w:rsidRPr="00F24A97">
              <w:rPr>
                <w:rFonts w:cs="Calibri"/>
                <w:sz w:val="18"/>
                <w:szCs w:val="18"/>
              </w:rPr>
              <w:t xml:space="preserve">Can pull </w:t>
            </w:r>
            <w:proofErr w:type="gramStart"/>
            <w:r w:rsidRPr="00F24A97">
              <w:rPr>
                <w:rFonts w:cs="Calibri"/>
                <w:sz w:val="18"/>
                <w:szCs w:val="18"/>
              </w:rPr>
              <w:t>large wheeled</w:t>
            </w:r>
            <w:proofErr w:type="gramEnd"/>
            <w:r w:rsidRPr="00F24A97">
              <w:rPr>
                <w:rFonts w:cs="Calibri"/>
                <w:sz w:val="18"/>
                <w:szCs w:val="18"/>
              </w:rPr>
              <w:t xml:space="preserve"> toy attached to a cord</w:t>
            </w:r>
          </w:p>
          <w:p w14:paraId="69234E1D" w14:textId="77777777" w:rsidR="0072763E" w:rsidRPr="00F24A97" w:rsidRDefault="0072763E" w:rsidP="00E5057F">
            <w:pPr>
              <w:jc w:val="left"/>
              <w:rPr>
                <w:rFonts w:cs="Calibri"/>
                <w:sz w:val="18"/>
                <w:szCs w:val="18"/>
              </w:rPr>
            </w:pPr>
            <w:r w:rsidRPr="00F24A97">
              <w:rPr>
                <w:rFonts w:cs="Calibri"/>
                <w:sz w:val="18"/>
                <w:szCs w:val="18"/>
              </w:rPr>
              <w:t>Can jump with two feet together</w:t>
            </w:r>
          </w:p>
          <w:p w14:paraId="0A789F9B" w14:textId="77777777" w:rsidR="0072763E" w:rsidRPr="00F24A97" w:rsidRDefault="0072763E" w:rsidP="00E5057F">
            <w:pPr>
              <w:jc w:val="left"/>
              <w:rPr>
                <w:rFonts w:cs="Calibri"/>
                <w:sz w:val="18"/>
                <w:szCs w:val="18"/>
              </w:rPr>
            </w:pPr>
            <w:r w:rsidRPr="00F24A97">
              <w:rPr>
                <w:rFonts w:cs="Calibri"/>
                <w:sz w:val="18"/>
                <w:szCs w:val="18"/>
              </w:rPr>
              <w:t>Unwraps small sweets, can pick up tiny objects like pins</w:t>
            </w:r>
          </w:p>
          <w:p w14:paraId="508FB475" w14:textId="77777777" w:rsidR="0072763E" w:rsidRPr="00F24A97" w:rsidRDefault="0072763E" w:rsidP="00E5057F">
            <w:pPr>
              <w:jc w:val="left"/>
              <w:rPr>
                <w:rFonts w:cs="Calibri"/>
                <w:sz w:val="18"/>
                <w:szCs w:val="18"/>
              </w:rPr>
            </w:pPr>
          </w:p>
        </w:tc>
        <w:tc>
          <w:tcPr>
            <w:tcW w:w="1906" w:type="dxa"/>
            <w:shd w:val="clear" w:color="auto" w:fill="auto"/>
          </w:tcPr>
          <w:p w14:paraId="340ABA5B" w14:textId="77777777" w:rsidR="0072763E" w:rsidRPr="00F24A97" w:rsidRDefault="0072763E" w:rsidP="00E5057F">
            <w:pPr>
              <w:jc w:val="left"/>
              <w:rPr>
                <w:rFonts w:cs="Calibri"/>
                <w:sz w:val="18"/>
                <w:szCs w:val="18"/>
              </w:rPr>
            </w:pPr>
            <w:r w:rsidRPr="00F24A97">
              <w:rPr>
                <w:rFonts w:cs="Calibri"/>
                <w:sz w:val="18"/>
                <w:szCs w:val="18"/>
              </w:rPr>
              <w:t>Plays side by side with other children</w:t>
            </w:r>
          </w:p>
          <w:p w14:paraId="1A9C0456" w14:textId="77777777" w:rsidR="0072763E" w:rsidRPr="00F24A97" w:rsidRDefault="0072763E" w:rsidP="00E5057F">
            <w:pPr>
              <w:jc w:val="left"/>
              <w:rPr>
                <w:rFonts w:cs="Calibri"/>
                <w:sz w:val="18"/>
                <w:szCs w:val="18"/>
              </w:rPr>
            </w:pPr>
            <w:r w:rsidRPr="00F24A97">
              <w:rPr>
                <w:rFonts w:cs="Calibri"/>
                <w:sz w:val="18"/>
                <w:szCs w:val="18"/>
              </w:rPr>
              <w:t>Concept of sharing not yet developed</w:t>
            </w:r>
          </w:p>
          <w:p w14:paraId="6E5F1175" w14:textId="77777777" w:rsidR="0072763E" w:rsidRPr="00F24A97" w:rsidRDefault="0072763E" w:rsidP="00E5057F">
            <w:pPr>
              <w:jc w:val="left"/>
              <w:rPr>
                <w:rFonts w:cs="Calibri"/>
                <w:sz w:val="18"/>
                <w:szCs w:val="18"/>
              </w:rPr>
            </w:pPr>
            <w:r w:rsidRPr="00F24A97">
              <w:rPr>
                <w:rFonts w:cs="Calibri"/>
                <w:sz w:val="18"/>
                <w:szCs w:val="18"/>
              </w:rPr>
              <w:t>Demands desired objects by loud single word articulations, will become insistent if requests not met</w:t>
            </w:r>
          </w:p>
          <w:p w14:paraId="502DBAE0" w14:textId="77777777" w:rsidR="0072763E" w:rsidRPr="00F24A97" w:rsidRDefault="0072763E" w:rsidP="00E5057F">
            <w:pPr>
              <w:jc w:val="left"/>
              <w:rPr>
                <w:rFonts w:cs="Calibri"/>
                <w:sz w:val="18"/>
                <w:szCs w:val="18"/>
              </w:rPr>
            </w:pPr>
          </w:p>
        </w:tc>
        <w:tc>
          <w:tcPr>
            <w:tcW w:w="1906" w:type="dxa"/>
            <w:shd w:val="clear" w:color="auto" w:fill="auto"/>
          </w:tcPr>
          <w:p w14:paraId="05670982" w14:textId="77777777" w:rsidR="0072763E" w:rsidRPr="00F24A97" w:rsidRDefault="0072763E" w:rsidP="00E5057F">
            <w:pPr>
              <w:jc w:val="left"/>
              <w:rPr>
                <w:rFonts w:cs="Calibri"/>
                <w:sz w:val="18"/>
                <w:szCs w:val="18"/>
              </w:rPr>
            </w:pPr>
            <w:r w:rsidRPr="00F24A97">
              <w:rPr>
                <w:rFonts w:cs="Calibri"/>
                <w:sz w:val="18"/>
                <w:szCs w:val="18"/>
              </w:rPr>
              <w:t>Begins to show imaginative play</w:t>
            </w:r>
          </w:p>
          <w:p w14:paraId="5CE46371" w14:textId="77777777" w:rsidR="0072763E" w:rsidRPr="00F24A97" w:rsidRDefault="0072763E" w:rsidP="00E5057F">
            <w:pPr>
              <w:jc w:val="left"/>
              <w:rPr>
                <w:rFonts w:cs="Calibri"/>
                <w:sz w:val="18"/>
                <w:szCs w:val="18"/>
              </w:rPr>
            </w:pPr>
            <w:r w:rsidRPr="00F24A97">
              <w:rPr>
                <w:rFonts w:cs="Calibri"/>
                <w:sz w:val="18"/>
                <w:szCs w:val="18"/>
              </w:rPr>
              <w:t>Interested in images and books</w:t>
            </w:r>
          </w:p>
          <w:p w14:paraId="40C7CE20" w14:textId="77777777" w:rsidR="0072763E" w:rsidRPr="00F24A97" w:rsidRDefault="0072763E" w:rsidP="00E5057F">
            <w:pPr>
              <w:jc w:val="left"/>
              <w:rPr>
                <w:rFonts w:cs="Calibri"/>
                <w:sz w:val="18"/>
                <w:szCs w:val="18"/>
              </w:rPr>
            </w:pPr>
            <w:r w:rsidRPr="00F24A97">
              <w:rPr>
                <w:rFonts w:cs="Calibri"/>
                <w:sz w:val="18"/>
                <w:szCs w:val="18"/>
              </w:rPr>
              <w:t>Dresses and undresses self with help</w:t>
            </w:r>
          </w:p>
          <w:p w14:paraId="4C3B86ED" w14:textId="77777777" w:rsidR="0072763E" w:rsidRPr="00F24A97" w:rsidRDefault="0072763E" w:rsidP="00E5057F">
            <w:pPr>
              <w:jc w:val="left"/>
              <w:rPr>
                <w:rFonts w:cs="Calibri"/>
                <w:sz w:val="18"/>
                <w:szCs w:val="18"/>
              </w:rPr>
            </w:pPr>
            <w:r w:rsidRPr="00F24A97">
              <w:rPr>
                <w:rFonts w:cs="Calibri"/>
                <w:sz w:val="18"/>
                <w:szCs w:val="18"/>
              </w:rPr>
              <w:t>Dominant hand and foot apparent</w:t>
            </w:r>
          </w:p>
          <w:p w14:paraId="22B4221E" w14:textId="77777777" w:rsidR="0072763E" w:rsidRPr="00F24A97" w:rsidRDefault="0072763E" w:rsidP="00E5057F">
            <w:pPr>
              <w:jc w:val="left"/>
              <w:rPr>
                <w:rFonts w:cs="Calibri"/>
                <w:sz w:val="18"/>
                <w:szCs w:val="18"/>
              </w:rPr>
            </w:pPr>
            <w:r w:rsidRPr="00F24A97">
              <w:rPr>
                <w:rFonts w:cs="Calibri"/>
                <w:sz w:val="18"/>
                <w:szCs w:val="18"/>
              </w:rPr>
              <w:t>Beginning to play contentedly on own but prefers an adult to be near</w:t>
            </w:r>
          </w:p>
          <w:p w14:paraId="738DA193" w14:textId="77777777" w:rsidR="0072763E" w:rsidRPr="00F24A97" w:rsidRDefault="0072763E" w:rsidP="00E5057F">
            <w:pPr>
              <w:jc w:val="left"/>
              <w:rPr>
                <w:rFonts w:cs="Calibri"/>
                <w:sz w:val="18"/>
                <w:szCs w:val="18"/>
              </w:rPr>
            </w:pPr>
            <w:r w:rsidRPr="00F24A97">
              <w:rPr>
                <w:rFonts w:cs="Calibri"/>
                <w:sz w:val="18"/>
                <w:szCs w:val="18"/>
              </w:rPr>
              <w:t>No longer taking toys and other objects encountered to mouth</w:t>
            </w:r>
          </w:p>
          <w:p w14:paraId="1B7C8BF3" w14:textId="77777777" w:rsidR="0072763E" w:rsidRPr="00F24A97" w:rsidRDefault="0072763E" w:rsidP="00E5057F">
            <w:pPr>
              <w:jc w:val="left"/>
              <w:rPr>
                <w:rFonts w:cs="Calibri"/>
                <w:sz w:val="18"/>
                <w:szCs w:val="18"/>
              </w:rPr>
            </w:pPr>
            <w:r w:rsidRPr="00F24A97">
              <w:rPr>
                <w:rFonts w:cs="Calibri"/>
                <w:sz w:val="18"/>
                <w:szCs w:val="18"/>
              </w:rPr>
              <w:t>Remembers where objects belong</w:t>
            </w:r>
          </w:p>
        </w:tc>
        <w:tc>
          <w:tcPr>
            <w:tcW w:w="1906" w:type="dxa"/>
            <w:shd w:val="clear" w:color="auto" w:fill="auto"/>
          </w:tcPr>
          <w:p w14:paraId="1411B362" w14:textId="77777777" w:rsidR="0072763E" w:rsidRPr="00F24A97" w:rsidRDefault="0072763E" w:rsidP="00E5057F">
            <w:pPr>
              <w:jc w:val="left"/>
              <w:rPr>
                <w:rFonts w:cs="Calibri"/>
                <w:sz w:val="18"/>
                <w:szCs w:val="18"/>
              </w:rPr>
            </w:pPr>
            <w:r w:rsidRPr="00F24A97">
              <w:rPr>
                <w:rFonts w:cs="Calibri"/>
                <w:sz w:val="18"/>
                <w:szCs w:val="18"/>
              </w:rPr>
              <w:t xml:space="preserve">Comprehends at least 50 words, can articulate 20-50 clear words, clear </w:t>
            </w:r>
            <w:proofErr w:type="gramStart"/>
            <w:r w:rsidRPr="00F24A97">
              <w:rPr>
                <w:rFonts w:cs="Calibri"/>
                <w:sz w:val="18"/>
                <w:szCs w:val="18"/>
              </w:rPr>
              <w:t>2 word</w:t>
            </w:r>
            <w:proofErr w:type="gramEnd"/>
            <w:r w:rsidRPr="00F24A97">
              <w:rPr>
                <w:rFonts w:cs="Calibri"/>
                <w:sz w:val="18"/>
                <w:szCs w:val="18"/>
              </w:rPr>
              <w:t xml:space="preserve"> sentences</w:t>
            </w:r>
            <w:r w:rsidR="00E5057F">
              <w:rPr>
                <w:rFonts w:cs="Calibri"/>
                <w:sz w:val="18"/>
                <w:szCs w:val="18"/>
              </w:rPr>
              <w:t xml:space="preserve">, </w:t>
            </w:r>
            <w:r w:rsidRPr="00F24A97">
              <w:rPr>
                <w:rFonts w:cs="Calibri"/>
                <w:sz w:val="18"/>
                <w:szCs w:val="18"/>
              </w:rPr>
              <w:t>names pictures and objects when asked</w:t>
            </w:r>
          </w:p>
          <w:p w14:paraId="061B82BC" w14:textId="77777777" w:rsidR="0072763E" w:rsidRPr="00F24A97" w:rsidRDefault="00E5057F" w:rsidP="00E5057F">
            <w:pPr>
              <w:jc w:val="left"/>
              <w:rPr>
                <w:rFonts w:cs="Calibri"/>
                <w:sz w:val="18"/>
                <w:szCs w:val="18"/>
              </w:rPr>
            </w:pPr>
            <w:r>
              <w:rPr>
                <w:rFonts w:cs="Calibri"/>
                <w:sz w:val="18"/>
                <w:szCs w:val="18"/>
              </w:rPr>
              <w:t>B</w:t>
            </w:r>
            <w:r w:rsidR="0072763E" w:rsidRPr="00F24A97">
              <w:rPr>
                <w:rFonts w:cs="Calibri"/>
                <w:sz w:val="18"/>
                <w:szCs w:val="18"/>
              </w:rPr>
              <w:t>eginning to name small objects seen at a distance</w:t>
            </w:r>
          </w:p>
          <w:p w14:paraId="68730863" w14:textId="77777777" w:rsidR="0072763E" w:rsidRPr="00F24A97" w:rsidRDefault="00E5057F" w:rsidP="00E5057F">
            <w:pPr>
              <w:jc w:val="left"/>
              <w:rPr>
                <w:rFonts w:cs="Calibri"/>
                <w:sz w:val="18"/>
                <w:szCs w:val="18"/>
              </w:rPr>
            </w:pPr>
            <w:r>
              <w:rPr>
                <w:rFonts w:cs="Calibri"/>
                <w:sz w:val="18"/>
                <w:szCs w:val="18"/>
              </w:rPr>
              <w:t>B</w:t>
            </w:r>
            <w:r w:rsidR="0072763E" w:rsidRPr="00F24A97">
              <w:rPr>
                <w:rFonts w:cs="Calibri"/>
                <w:sz w:val="18"/>
                <w:szCs w:val="18"/>
              </w:rPr>
              <w:t>eginning to sing, join in with nursery rhymes</w:t>
            </w:r>
          </w:p>
          <w:p w14:paraId="2015B09B" w14:textId="77777777" w:rsidR="0072763E" w:rsidRPr="00F24A97" w:rsidRDefault="0072763E" w:rsidP="00E5057F">
            <w:pPr>
              <w:jc w:val="left"/>
              <w:rPr>
                <w:rFonts w:cs="Calibri"/>
                <w:sz w:val="18"/>
                <w:szCs w:val="18"/>
              </w:rPr>
            </w:pPr>
          </w:p>
        </w:tc>
      </w:tr>
      <w:tr w:rsidR="0072763E" w14:paraId="563D9FD1" w14:textId="77777777" w:rsidTr="00F24A97">
        <w:tc>
          <w:tcPr>
            <w:tcW w:w="1906" w:type="dxa"/>
            <w:shd w:val="clear" w:color="auto" w:fill="auto"/>
          </w:tcPr>
          <w:p w14:paraId="5598BD6D" w14:textId="77777777" w:rsidR="0072763E" w:rsidRPr="00F24A97" w:rsidRDefault="0072763E" w:rsidP="00F120EF">
            <w:pPr>
              <w:rPr>
                <w:rFonts w:cs="Calibri"/>
              </w:rPr>
            </w:pPr>
            <w:r w:rsidRPr="00F24A97">
              <w:rPr>
                <w:rFonts w:cs="Calibri"/>
              </w:rPr>
              <w:t>3 years</w:t>
            </w:r>
          </w:p>
        </w:tc>
        <w:tc>
          <w:tcPr>
            <w:tcW w:w="1906" w:type="dxa"/>
            <w:shd w:val="clear" w:color="auto" w:fill="auto"/>
          </w:tcPr>
          <w:p w14:paraId="5FA7D5BD" w14:textId="77777777" w:rsidR="0072763E" w:rsidRPr="00F24A97" w:rsidRDefault="0072763E" w:rsidP="00E5057F">
            <w:pPr>
              <w:jc w:val="left"/>
              <w:rPr>
                <w:rFonts w:cs="Calibri"/>
                <w:sz w:val="18"/>
                <w:szCs w:val="18"/>
              </w:rPr>
            </w:pPr>
            <w:r w:rsidRPr="00F24A97">
              <w:rPr>
                <w:rFonts w:cs="Calibri"/>
                <w:sz w:val="18"/>
                <w:szCs w:val="18"/>
              </w:rPr>
              <w:t>Can walk heel to toe</w:t>
            </w:r>
          </w:p>
          <w:p w14:paraId="44BF9704" w14:textId="77777777" w:rsidR="0072763E" w:rsidRPr="00F24A97" w:rsidRDefault="0072763E" w:rsidP="00E5057F">
            <w:pPr>
              <w:jc w:val="left"/>
              <w:rPr>
                <w:rFonts w:cs="Calibri"/>
                <w:sz w:val="18"/>
                <w:szCs w:val="18"/>
              </w:rPr>
            </w:pPr>
            <w:r w:rsidRPr="00F24A97">
              <w:rPr>
                <w:rFonts w:cs="Calibri"/>
                <w:sz w:val="18"/>
                <w:szCs w:val="18"/>
              </w:rPr>
              <w:t>Stand on one leg</w:t>
            </w:r>
          </w:p>
          <w:p w14:paraId="051148C0" w14:textId="77777777" w:rsidR="0072763E" w:rsidRPr="00F24A97" w:rsidRDefault="0072763E" w:rsidP="00E5057F">
            <w:pPr>
              <w:jc w:val="left"/>
              <w:rPr>
                <w:rFonts w:cs="Calibri"/>
                <w:sz w:val="18"/>
                <w:szCs w:val="18"/>
              </w:rPr>
            </w:pPr>
            <w:r w:rsidRPr="00F24A97">
              <w:rPr>
                <w:rFonts w:cs="Calibri"/>
                <w:sz w:val="18"/>
                <w:szCs w:val="18"/>
              </w:rPr>
              <w:t>Jumps off one step</w:t>
            </w:r>
          </w:p>
          <w:p w14:paraId="0320AE7E" w14:textId="77777777" w:rsidR="0072763E" w:rsidRPr="00F24A97" w:rsidRDefault="0072763E" w:rsidP="00E5057F">
            <w:pPr>
              <w:jc w:val="left"/>
              <w:rPr>
                <w:rFonts w:cs="Calibri"/>
                <w:sz w:val="18"/>
                <w:szCs w:val="18"/>
              </w:rPr>
            </w:pPr>
            <w:r w:rsidRPr="00F24A97">
              <w:rPr>
                <w:rFonts w:cs="Calibri"/>
                <w:sz w:val="18"/>
                <w:szCs w:val="18"/>
              </w:rPr>
              <w:t>Climbs up stairs one step at a time without support</w:t>
            </w:r>
          </w:p>
          <w:p w14:paraId="17D2C8DB" w14:textId="77777777" w:rsidR="0072763E" w:rsidRPr="00F24A97" w:rsidRDefault="0072763E" w:rsidP="00E5057F">
            <w:pPr>
              <w:jc w:val="left"/>
              <w:rPr>
                <w:rFonts w:cs="Calibri"/>
                <w:sz w:val="18"/>
                <w:szCs w:val="18"/>
              </w:rPr>
            </w:pPr>
            <w:r w:rsidRPr="00F24A97">
              <w:rPr>
                <w:rFonts w:cs="Calibri"/>
                <w:sz w:val="18"/>
                <w:szCs w:val="18"/>
              </w:rPr>
              <w:t>Can use scissors</w:t>
            </w:r>
          </w:p>
          <w:p w14:paraId="0C702C11" w14:textId="77777777" w:rsidR="0072763E" w:rsidRPr="00F24A97" w:rsidRDefault="0072763E" w:rsidP="00E5057F">
            <w:pPr>
              <w:jc w:val="left"/>
              <w:rPr>
                <w:rFonts w:cs="Calibri"/>
                <w:sz w:val="18"/>
                <w:szCs w:val="18"/>
              </w:rPr>
            </w:pPr>
            <w:r w:rsidRPr="00F24A97">
              <w:rPr>
                <w:rFonts w:cs="Calibri"/>
                <w:sz w:val="18"/>
                <w:szCs w:val="18"/>
              </w:rPr>
              <w:t>Can use spoon and fork</w:t>
            </w:r>
          </w:p>
          <w:p w14:paraId="46573CA0" w14:textId="77777777" w:rsidR="0072763E" w:rsidRPr="00F24A97" w:rsidRDefault="0072763E" w:rsidP="00E5057F">
            <w:pPr>
              <w:jc w:val="left"/>
              <w:rPr>
                <w:rFonts w:cs="Calibri"/>
                <w:sz w:val="18"/>
                <w:szCs w:val="18"/>
              </w:rPr>
            </w:pPr>
            <w:r w:rsidRPr="00F24A97">
              <w:rPr>
                <w:rFonts w:cs="Calibri"/>
                <w:sz w:val="18"/>
                <w:szCs w:val="18"/>
              </w:rPr>
              <w:t>Can thread beads</w:t>
            </w:r>
          </w:p>
        </w:tc>
        <w:tc>
          <w:tcPr>
            <w:tcW w:w="1906" w:type="dxa"/>
            <w:shd w:val="clear" w:color="auto" w:fill="auto"/>
          </w:tcPr>
          <w:p w14:paraId="1BBDA5A9" w14:textId="77777777" w:rsidR="0072763E" w:rsidRPr="00F24A97" w:rsidRDefault="0072763E" w:rsidP="00E5057F">
            <w:pPr>
              <w:jc w:val="left"/>
              <w:rPr>
                <w:rFonts w:cs="Calibri"/>
                <w:sz w:val="18"/>
                <w:szCs w:val="18"/>
              </w:rPr>
            </w:pPr>
            <w:r w:rsidRPr="00F24A97">
              <w:rPr>
                <w:rFonts w:cs="Calibri"/>
                <w:sz w:val="18"/>
                <w:szCs w:val="18"/>
              </w:rPr>
              <w:t>Can separate from parents without crying</w:t>
            </w:r>
          </w:p>
          <w:p w14:paraId="55890E93" w14:textId="77777777" w:rsidR="0072763E" w:rsidRPr="00F24A97" w:rsidRDefault="0072763E" w:rsidP="00E5057F">
            <w:pPr>
              <w:jc w:val="left"/>
              <w:rPr>
                <w:rFonts w:cs="Calibri"/>
                <w:sz w:val="18"/>
                <w:szCs w:val="18"/>
              </w:rPr>
            </w:pPr>
            <w:r w:rsidRPr="00F24A97">
              <w:rPr>
                <w:rFonts w:cs="Calibri"/>
                <w:sz w:val="18"/>
                <w:szCs w:val="18"/>
              </w:rPr>
              <w:t xml:space="preserve">Can begin to describe feelings </w:t>
            </w:r>
            <w:proofErr w:type="gramStart"/>
            <w:r w:rsidRPr="00F24A97">
              <w:rPr>
                <w:rFonts w:cs="Calibri"/>
                <w:sz w:val="18"/>
                <w:szCs w:val="18"/>
              </w:rPr>
              <w:t>e.g.</w:t>
            </w:r>
            <w:proofErr w:type="gramEnd"/>
            <w:r w:rsidRPr="00F24A97">
              <w:rPr>
                <w:rFonts w:cs="Calibri"/>
                <w:sz w:val="18"/>
                <w:szCs w:val="18"/>
              </w:rPr>
              <w:t xml:space="preserve"> happy, sad</w:t>
            </w:r>
          </w:p>
          <w:p w14:paraId="0600F080" w14:textId="77777777" w:rsidR="0072763E" w:rsidRPr="00F24A97" w:rsidRDefault="0072763E" w:rsidP="00E5057F">
            <w:pPr>
              <w:jc w:val="left"/>
              <w:rPr>
                <w:rFonts w:cs="Calibri"/>
                <w:sz w:val="18"/>
                <w:szCs w:val="18"/>
              </w:rPr>
            </w:pPr>
            <w:r w:rsidRPr="00F24A97">
              <w:rPr>
                <w:rFonts w:cs="Calibri"/>
                <w:sz w:val="18"/>
                <w:szCs w:val="18"/>
              </w:rPr>
              <w:t>Imaginative play involving others</w:t>
            </w:r>
          </w:p>
          <w:p w14:paraId="6D1722D5" w14:textId="77777777" w:rsidR="0072763E" w:rsidRPr="00F24A97" w:rsidRDefault="0072763E" w:rsidP="00E5057F">
            <w:pPr>
              <w:jc w:val="left"/>
              <w:rPr>
                <w:rFonts w:cs="Calibri"/>
                <w:sz w:val="18"/>
                <w:szCs w:val="18"/>
              </w:rPr>
            </w:pPr>
            <w:r w:rsidRPr="00F24A97">
              <w:rPr>
                <w:rFonts w:cs="Calibri"/>
                <w:sz w:val="18"/>
                <w:szCs w:val="18"/>
              </w:rPr>
              <w:t>Likes to help with household activities</w:t>
            </w:r>
          </w:p>
        </w:tc>
        <w:tc>
          <w:tcPr>
            <w:tcW w:w="1906" w:type="dxa"/>
            <w:shd w:val="clear" w:color="auto" w:fill="auto"/>
          </w:tcPr>
          <w:p w14:paraId="2BA03865" w14:textId="77777777" w:rsidR="0072763E" w:rsidRPr="00F24A97" w:rsidRDefault="0072763E" w:rsidP="00E5057F">
            <w:pPr>
              <w:jc w:val="left"/>
              <w:rPr>
                <w:rFonts w:cs="Calibri"/>
                <w:sz w:val="18"/>
                <w:szCs w:val="18"/>
              </w:rPr>
            </w:pPr>
            <w:r w:rsidRPr="00F24A97">
              <w:rPr>
                <w:rFonts w:cs="Calibri"/>
                <w:sz w:val="18"/>
                <w:szCs w:val="18"/>
              </w:rPr>
              <w:t>Can follow three step instructions</w:t>
            </w:r>
          </w:p>
          <w:p w14:paraId="3CA04DA3" w14:textId="77777777" w:rsidR="0072763E" w:rsidRPr="00F24A97" w:rsidRDefault="0072763E" w:rsidP="00E5057F">
            <w:pPr>
              <w:jc w:val="left"/>
              <w:rPr>
                <w:rFonts w:cs="Calibri"/>
                <w:sz w:val="18"/>
                <w:szCs w:val="18"/>
              </w:rPr>
            </w:pPr>
            <w:r w:rsidRPr="00F24A97">
              <w:rPr>
                <w:rFonts w:cs="Calibri"/>
                <w:sz w:val="18"/>
                <w:szCs w:val="18"/>
              </w:rPr>
              <w:t>Can define objects by use</w:t>
            </w:r>
          </w:p>
          <w:p w14:paraId="6CCF42F9" w14:textId="77777777" w:rsidR="0072763E" w:rsidRPr="00F24A97" w:rsidRDefault="0072763E" w:rsidP="00E5057F">
            <w:pPr>
              <w:jc w:val="left"/>
              <w:rPr>
                <w:rFonts w:cs="Calibri"/>
                <w:sz w:val="18"/>
                <w:szCs w:val="18"/>
              </w:rPr>
            </w:pPr>
            <w:r w:rsidRPr="00F24A97">
              <w:rPr>
                <w:rFonts w:cs="Calibri"/>
                <w:sz w:val="18"/>
                <w:szCs w:val="18"/>
              </w:rPr>
              <w:t xml:space="preserve">Undresses and </w:t>
            </w:r>
          </w:p>
          <w:p w14:paraId="664945B6" w14:textId="77777777" w:rsidR="0072763E" w:rsidRPr="00F24A97" w:rsidRDefault="0072763E" w:rsidP="00E5057F">
            <w:pPr>
              <w:jc w:val="left"/>
              <w:rPr>
                <w:rFonts w:cs="Calibri"/>
                <w:sz w:val="18"/>
                <w:szCs w:val="18"/>
              </w:rPr>
            </w:pPr>
            <w:r w:rsidRPr="00F24A97">
              <w:rPr>
                <w:rFonts w:cs="Calibri"/>
                <w:sz w:val="18"/>
                <w:szCs w:val="18"/>
              </w:rPr>
              <w:t>dresses self appropriately without assistance</w:t>
            </w:r>
          </w:p>
          <w:p w14:paraId="24044FAE" w14:textId="77777777" w:rsidR="0072763E" w:rsidRPr="00F24A97" w:rsidRDefault="0072763E" w:rsidP="00E5057F">
            <w:pPr>
              <w:jc w:val="left"/>
              <w:rPr>
                <w:rFonts w:cs="Calibri"/>
                <w:sz w:val="18"/>
                <w:szCs w:val="18"/>
              </w:rPr>
            </w:pPr>
            <w:r w:rsidRPr="00F24A97">
              <w:rPr>
                <w:rFonts w:cs="Calibri"/>
                <w:sz w:val="18"/>
                <w:szCs w:val="18"/>
              </w:rPr>
              <w:t xml:space="preserve">Understands concepts of size </w:t>
            </w:r>
            <w:proofErr w:type="gramStart"/>
            <w:r w:rsidRPr="00F24A97">
              <w:rPr>
                <w:rFonts w:cs="Calibri"/>
                <w:sz w:val="18"/>
                <w:szCs w:val="18"/>
              </w:rPr>
              <w:t>i.e.</w:t>
            </w:r>
            <w:proofErr w:type="gramEnd"/>
            <w:r w:rsidRPr="00F24A97">
              <w:rPr>
                <w:rFonts w:cs="Calibri"/>
                <w:sz w:val="18"/>
                <w:szCs w:val="18"/>
              </w:rPr>
              <w:t xml:space="preserve"> bigger, smaller</w:t>
            </w:r>
          </w:p>
          <w:p w14:paraId="547183A7" w14:textId="77777777" w:rsidR="0072763E" w:rsidRPr="00F24A97" w:rsidRDefault="0072763E" w:rsidP="00E5057F">
            <w:pPr>
              <w:jc w:val="left"/>
              <w:rPr>
                <w:rFonts w:cs="Calibri"/>
                <w:sz w:val="18"/>
                <w:szCs w:val="18"/>
              </w:rPr>
            </w:pPr>
            <w:r w:rsidRPr="00F24A97">
              <w:rPr>
                <w:rFonts w:cs="Calibri"/>
                <w:sz w:val="18"/>
                <w:szCs w:val="18"/>
              </w:rPr>
              <w:t>Recognises money</w:t>
            </w:r>
          </w:p>
          <w:p w14:paraId="21D47569" w14:textId="77777777" w:rsidR="0072763E" w:rsidRPr="00F24A97" w:rsidRDefault="0072763E" w:rsidP="00E5057F">
            <w:pPr>
              <w:jc w:val="left"/>
              <w:rPr>
                <w:rFonts w:cs="Calibri"/>
                <w:sz w:val="18"/>
                <w:szCs w:val="18"/>
              </w:rPr>
            </w:pPr>
            <w:r w:rsidRPr="00F24A97">
              <w:rPr>
                <w:rFonts w:cs="Calibri"/>
                <w:sz w:val="18"/>
                <w:szCs w:val="18"/>
              </w:rPr>
              <w:t>Draws a crude but recognisable face</w:t>
            </w:r>
          </w:p>
        </w:tc>
        <w:tc>
          <w:tcPr>
            <w:tcW w:w="1906" w:type="dxa"/>
            <w:shd w:val="clear" w:color="auto" w:fill="auto"/>
          </w:tcPr>
          <w:p w14:paraId="6EA90B84" w14:textId="77777777" w:rsidR="0072763E" w:rsidRPr="00F24A97" w:rsidRDefault="0072763E" w:rsidP="00E5057F">
            <w:pPr>
              <w:jc w:val="left"/>
              <w:rPr>
                <w:rFonts w:cs="Calibri"/>
                <w:sz w:val="18"/>
                <w:szCs w:val="18"/>
              </w:rPr>
            </w:pPr>
            <w:r w:rsidRPr="00F24A97">
              <w:rPr>
                <w:rFonts w:cs="Calibri"/>
                <w:sz w:val="18"/>
                <w:szCs w:val="18"/>
              </w:rPr>
              <w:t>Can give own name when asked</w:t>
            </w:r>
          </w:p>
          <w:p w14:paraId="662BC701" w14:textId="77777777" w:rsidR="0072763E" w:rsidRPr="00F24A97" w:rsidRDefault="0072763E" w:rsidP="00E5057F">
            <w:pPr>
              <w:jc w:val="left"/>
              <w:rPr>
                <w:rFonts w:cs="Calibri"/>
                <w:sz w:val="18"/>
                <w:szCs w:val="18"/>
              </w:rPr>
            </w:pPr>
          </w:p>
          <w:p w14:paraId="387E5B8A" w14:textId="77777777" w:rsidR="0072763E" w:rsidRPr="00F24A97" w:rsidRDefault="0072763E" w:rsidP="00E5057F">
            <w:pPr>
              <w:jc w:val="left"/>
              <w:rPr>
                <w:rFonts w:cs="Calibri"/>
                <w:sz w:val="18"/>
                <w:szCs w:val="18"/>
              </w:rPr>
            </w:pPr>
            <w:r w:rsidRPr="00F24A97">
              <w:rPr>
                <w:rFonts w:cs="Calibri"/>
                <w:sz w:val="18"/>
                <w:szCs w:val="18"/>
              </w:rPr>
              <w:t>Can name objects and body parts</w:t>
            </w:r>
          </w:p>
          <w:p w14:paraId="628A7F5E" w14:textId="77777777" w:rsidR="0072763E" w:rsidRPr="00F24A97" w:rsidRDefault="0072763E" w:rsidP="00E5057F">
            <w:pPr>
              <w:jc w:val="left"/>
              <w:rPr>
                <w:rFonts w:cs="Calibri"/>
                <w:sz w:val="18"/>
                <w:szCs w:val="18"/>
              </w:rPr>
            </w:pPr>
          </w:p>
          <w:p w14:paraId="764528DD" w14:textId="77777777" w:rsidR="0072763E" w:rsidRPr="00F24A97" w:rsidRDefault="0072763E" w:rsidP="00E5057F">
            <w:pPr>
              <w:jc w:val="left"/>
              <w:rPr>
                <w:rFonts w:cs="Calibri"/>
                <w:sz w:val="18"/>
                <w:szCs w:val="18"/>
              </w:rPr>
            </w:pPr>
            <w:r w:rsidRPr="00F24A97">
              <w:rPr>
                <w:rFonts w:cs="Calibri"/>
                <w:sz w:val="18"/>
                <w:szCs w:val="18"/>
              </w:rPr>
              <w:t>Can develop spontaneous non-repetitive sentences</w:t>
            </w:r>
          </w:p>
        </w:tc>
      </w:tr>
      <w:tr w:rsidR="0072763E" w14:paraId="1D9EBF09" w14:textId="77777777" w:rsidTr="00F24A97">
        <w:tc>
          <w:tcPr>
            <w:tcW w:w="1906" w:type="dxa"/>
            <w:shd w:val="clear" w:color="auto" w:fill="auto"/>
          </w:tcPr>
          <w:p w14:paraId="152906BF" w14:textId="77777777" w:rsidR="0072763E" w:rsidRPr="00F24A97" w:rsidRDefault="0072763E" w:rsidP="00F120EF">
            <w:pPr>
              <w:rPr>
                <w:rFonts w:cs="Calibri"/>
              </w:rPr>
            </w:pPr>
            <w:r w:rsidRPr="00F24A97">
              <w:rPr>
                <w:rFonts w:cs="Calibri"/>
              </w:rPr>
              <w:t>4 years</w:t>
            </w:r>
          </w:p>
        </w:tc>
        <w:tc>
          <w:tcPr>
            <w:tcW w:w="1906" w:type="dxa"/>
            <w:shd w:val="clear" w:color="auto" w:fill="auto"/>
          </w:tcPr>
          <w:p w14:paraId="61F47D7D" w14:textId="77777777" w:rsidR="0072763E" w:rsidRPr="00F24A97" w:rsidRDefault="0072763E" w:rsidP="00E5057F">
            <w:pPr>
              <w:jc w:val="left"/>
              <w:rPr>
                <w:rFonts w:cs="Calibri"/>
                <w:sz w:val="18"/>
                <w:szCs w:val="18"/>
              </w:rPr>
            </w:pPr>
            <w:r w:rsidRPr="00F24A97">
              <w:rPr>
                <w:rFonts w:cs="Calibri"/>
                <w:sz w:val="18"/>
                <w:szCs w:val="18"/>
              </w:rPr>
              <w:t>Can catch, throw, bounce and kick a ball</w:t>
            </w:r>
          </w:p>
          <w:p w14:paraId="7B7F15C6" w14:textId="77777777" w:rsidR="0072763E" w:rsidRPr="00F24A97" w:rsidRDefault="0072763E" w:rsidP="00E5057F">
            <w:pPr>
              <w:jc w:val="left"/>
              <w:rPr>
                <w:rFonts w:cs="Calibri"/>
                <w:sz w:val="18"/>
                <w:szCs w:val="18"/>
              </w:rPr>
            </w:pPr>
            <w:r w:rsidRPr="00F24A97">
              <w:rPr>
                <w:rFonts w:cs="Calibri"/>
                <w:sz w:val="18"/>
                <w:szCs w:val="18"/>
              </w:rPr>
              <w:t>Can confidently walk up and down stairs one step at a time</w:t>
            </w:r>
          </w:p>
          <w:p w14:paraId="55734650" w14:textId="77777777" w:rsidR="0072763E" w:rsidRPr="00F24A97" w:rsidRDefault="0072763E" w:rsidP="00E5057F">
            <w:pPr>
              <w:jc w:val="left"/>
              <w:rPr>
                <w:rFonts w:cs="Calibri"/>
                <w:sz w:val="18"/>
                <w:szCs w:val="18"/>
              </w:rPr>
            </w:pPr>
            <w:r w:rsidRPr="00F24A97">
              <w:rPr>
                <w:rFonts w:cs="Calibri"/>
                <w:sz w:val="18"/>
                <w:szCs w:val="18"/>
              </w:rPr>
              <w:t>Can run well on flat surfaces</w:t>
            </w:r>
          </w:p>
          <w:p w14:paraId="425D4ECB" w14:textId="77777777" w:rsidR="0072763E" w:rsidRPr="00F24A97" w:rsidRDefault="0072763E" w:rsidP="00E5057F">
            <w:pPr>
              <w:jc w:val="left"/>
              <w:rPr>
                <w:rFonts w:cs="Calibri"/>
                <w:sz w:val="18"/>
                <w:szCs w:val="18"/>
              </w:rPr>
            </w:pPr>
            <w:r w:rsidRPr="00F24A97">
              <w:rPr>
                <w:rFonts w:cs="Calibri"/>
                <w:sz w:val="18"/>
                <w:szCs w:val="18"/>
              </w:rPr>
              <w:t xml:space="preserve">Can climb playground </w:t>
            </w:r>
          </w:p>
          <w:p w14:paraId="10A49286" w14:textId="77777777" w:rsidR="0072763E" w:rsidRPr="00F24A97" w:rsidRDefault="0072763E" w:rsidP="00E5057F">
            <w:pPr>
              <w:jc w:val="left"/>
              <w:rPr>
                <w:rFonts w:cs="Calibri"/>
                <w:sz w:val="18"/>
                <w:szCs w:val="18"/>
              </w:rPr>
            </w:pPr>
            <w:r w:rsidRPr="00F24A97">
              <w:rPr>
                <w:rFonts w:cs="Calibri"/>
                <w:sz w:val="18"/>
                <w:szCs w:val="18"/>
              </w:rPr>
              <w:t>ladders</w:t>
            </w:r>
          </w:p>
          <w:p w14:paraId="1495CAD1" w14:textId="77777777" w:rsidR="0072763E" w:rsidRPr="00F24A97" w:rsidRDefault="0072763E" w:rsidP="00E5057F">
            <w:pPr>
              <w:jc w:val="left"/>
              <w:rPr>
                <w:rFonts w:cs="Calibri"/>
                <w:sz w:val="18"/>
                <w:szCs w:val="18"/>
              </w:rPr>
            </w:pPr>
            <w:r w:rsidRPr="00F24A97">
              <w:rPr>
                <w:rFonts w:cs="Calibri"/>
                <w:sz w:val="18"/>
                <w:szCs w:val="18"/>
              </w:rPr>
              <w:t>Can pedal tricycle</w:t>
            </w:r>
          </w:p>
        </w:tc>
        <w:tc>
          <w:tcPr>
            <w:tcW w:w="1906" w:type="dxa"/>
            <w:shd w:val="clear" w:color="auto" w:fill="auto"/>
          </w:tcPr>
          <w:p w14:paraId="519266E0" w14:textId="77777777" w:rsidR="0072763E" w:rsidRPr="00F24A97" w:rsidRDefault="0072763E" w:rsidP="00E5057F">
            <w:pPr>
              <w:jc w:val="left"/>
              <w:rPr>
                <w:rFonts w:cs="Calibri"/>
                <w:sz w:val="18"/>
                <w:szCs w:val="18"/>
              </w:rPr>
            </w:pPr>
            <w:r w:rsidRPr="00F24A97">
              <w:rPr>
                <w:rFonts w:cs="Calibri"/>
                <w:sz w:val="18"/>
                <w:szCs w:val="18"/>
              </w:rPr>
              <w:t>Takes turn and shares</w:t>
            </w:r>
          </w:p>
          <w:p w14:paraId="78818CFE" w14:textId="77777777" w:rsidR="0072763E" w:rsidRPr="00F24A97" w:rsidRDefault="0072763E" w:rsidP="00E5057F">
            <w:pPr>
              <w:jc w:val="left"/>
              <w:rPr>
                <w:rFonts w:cs="Calibri"/>
                <w:sz w:val="18"/>
                <w:szCs w:val="18"/>
              </w:rPr>
            </w:pPr>
            <w:r w:rsidRPr="00F24A97">
              <w:rPr>
                <w:rFonts w:cs="Calibri"/>
                <w:sz w:val="18"/>
                <w:szCs w:val="18"/>
              </w:rPr>
              <w:t>Play shows understanding of complex social situations</w:t>
            </w:r>
          </w:p>
          <w:p w14:paraId="1D0AE283" w14:textId="77777777" w:rsidR="0072763E" w:rsidRPr="00F24A97" w:rsidRDefault="0072763E" w:rsidP="00E5057F">
            <w:pPr>
              <w:jc w:val="left"/>
              <w:rPr>
                <w:rFonts w:cs="Calibri"/>
                <w:sz w:val="18"/>
                <w:szCs w:val="18"/>
              </w:rPr>
            </w:pPr>
            <w:r w:rsidRPr="00F24A97">
              <w:rPr>
                <w:rFonts w:cs="Calibri"/>
                <w:sz w:val="18"/>
                <w:szCs w:val="18"/>
              </w:rPr>
              <w:t>Plays with rather than alongside other children</w:t>
            </w:r>
          </w:p>
          <w:p w14:paraId="45A08758" w14:textId="77777777" w:rsidR="0072763E" w:rsidRPr="00F24A97" w:rsidRDefault="0072763E" w:rsidP="00E5057F">
            <w:pPr>
              <w:jc w:val="left"/>
              <w:rPr>
                <w:rFonts w:cs="Calibri"/>
                <w:sz w:val="18"/>
                <w:szCs w:val="18"/>
              </w:rPr>
            </w:pPr>
            <w:r w:rsidRPr="00F24A97">
              <w:rPr>
                <w:rFonts w:cs="Calibri"/>
                <w:sz w:val="18"/>
                <w:szCs w:val="18"/>
              </w:rPr>
              <w:t>Can play games with simple rules</w:t>
            </w:r>
          </w:p>
          <w:p w14:paraId="3A7506F2" w14:textId="77777777" w:rsidR="0072763E" w:rsidRPr="00F24A97" w:rsidRDefault="0072763E" w:rsidP="00E5057F">
            <w:pPr>
              <w:jc w:val="left"/>
              <w:rPr>
                <w:rFonts w:cs="Calibri"/>
                <w:sz w:val="18"/>
                <w:szCs w:val="18"/>
              </w:rPr>
            </w:pPr>
          </w:p>
        </w:tc>
        <w:tc>
          <w:tcPr>
            <w:tcW w:w="1906" w:type="dxa"/>
            <w:shd w:val="clear" w:color="auto" w:fill="auto"/>
          </w:tcPr>
          <w:p w14:paraId="369852CC" w14:textId="77777777" w:rsidR="0072763E" w:rsidRPr="00F24A97" w:rsidRDefault="0072763E" w:rsidP="00E5057F">
            <w:pPr>
              <w:jc w:val="left"/>
              <w:rPr>
                <w:rFonts w:cs="Calibri"/>
                <w:sz w:val="18"/>
                <w:szCs w:val="18"/>
              </w:rPr>
            </w:pPr>
            <w:r w:rsidRPr="00F24A97">
              <w:rPr>
                <w:rFonts w:cs="Calibri"/>
                <w:sz w:val="18"/>
                <w:szCs w:val="18"/>
              </w:rPr>
              <w:t>Can understand some human feelings</w:t>
            </w:r>
          </w:p>
          <w:p w14:paraId="0CAD30A2" w14:textId="77777777" w:rsidR="0072763E" w:rsidRPr="00F24A97" w:rsidRDefault="0072763E" w:rsidP="00E5057F">
            <w:pPr>
              <w:jc w:val="left"/>
              <w:rPr>
                <w:rFonts w:cs="Calibri"/>
                <w:sz w:val="18"/>
                <w:szCs w:val="18"/>
              </w:rPr>
            </w:pPr>
            <w:r w:rsidRPr="00F24A97">
              <w:rPr>
                <w:rFonts w:cs="Calibri"/>
                <w:sz w:val="18"/>
                <w:szCs w:val="18"/>
              </w:rPr>
              <w:t>Can compare sizes of objects</w:t>
            </w:r>
          </w:p>
          <w:p w14:paraId="6B2F6621" w14:textId="77777777" w:rsidR="0072763E" w:rsidRPr="00F24A97" w:rsidRDefault="0072763E" w:rsidP="00E5057F">
            <w:pPr>
              <w:jc w:val="left"/>
              <w:rPr>
                <w:rFonts w:cs="Calibri"/>
                <w:sz w:val="18"/>
                <w:szCs w:val="18"/>
              </w:rPr>
            </w:pPr>
            <w:r w:rsidRPr="00F24A97">
              <w:rPr>
                <w:rFonts w:cs="Calibri"/>
                <w:sz w:val="18"/>
                <w:szCs w:val="18"/>
              </w:rPr>
              <w:t xml:space="preserve">Can count from one to five with comprehension </w:t>
            </w:r>
          </w:p>
          <w:p w14:paraId="146DF16F" w14:textId="77777777" w:rsidR="0072763E" w:rsidRPr="00F24A97" w:rsidRDefault="0072763E" w:rsidP="00E5057F">
            <w:pPr>
              <w:jc w:val="left"/>
              <w:rPr>
                <w:rFonts w:cs="Calibri"/>
                <w:sz w:val="18"/>
                <w:szCs w:val="18"/>
              </w:rPr>
            </w:pPr>
            <w:r w:rsidRPr="00F24A97">
              <w:rPr>
                <w:rFonts w:cs="Calibri"/>
                <w:sz w:val="18"/>
                <w:szCs w:val="18"/>
              </w:rPr>
              <w:t>Can create play stories with different roles</w:t>
            </w:r>
          </w:p>
          <w:p w14:paraId="58D3E319" w14:textId="77777777" w:rsidR="0072763E" w:rsidRPr="00F24A97" w:rsidRDefault="0072763E" w:rsidP="00E5057F">
            <w:pPr>
              <w:jc w:val="left"/>
              <w:rPr>
                <w:rFonts w:cs="Calibri"/>
                <w:sz w:val="18"/>
                <w:szCs w:val="18"/>
              </w:rPr>
            </w:pPr>
            <w:r w:rsidRPr="00F24A97">
              <w:rPr>
                <w:rFonts w:cs="Calibri"/>
                <w:sz w:val="18"/>
                <w:szCs w:val="18"/>
              </w:rPr>
              <w:t>Can do up buttons, put on socks and shoes</w:t>
            </w:r>
          </w:p>
        </w:tc>
        <w:tc>
          <w:tcPr>
            <w:tcW w:w="1906" w:type="dxa"/>
            <w:shd w:val="clear" w:color="auto" w:fill="auto"/>
          </w:tcPr>
          <w:p w14:paraId="53BC23A0" w14:textId="77777777" w:rsidR="0072763E" w:rsidRPr="00F24A97" w:rsidRDefault="0072763E" w:rsidP="00E5057F">
            <w:pPr>
              <w:jc w:val="left"/>
              <w:rPr>
                <w:rFonts w:cs="Calibri"/>
                <w:sz w:val="18"/>
                <w:szCs w:val="18"/>
              </w:rPr>
            </w:pPr>
            <w:r w:rsidRPr="00F24A97">
              <w:rPr>
                <w:rFonts w:cs="Calibri"/>
                <w:sz w:val="18"/>
                <w:szCs w:val="18"/>
              </w:rPr>
              <w:t>Can use two or more personal pronouns</w:t>
            </w:r>
          </w:p>
          <w:p w14:paraId="73AFA064" w14:textId="77777777" w:rsidR="0072763E" w:rsidRPr="00F24A97" w:rsidRDefault="0072763E" w:rsidP="00E5057F">
            <w:pPr>
              <w:jc w:val="left"/>
              <w:rPr>
                <w:rFonts w:cs="Calibri"/>
                <w:sz w:val="18"/>
                <w:szCs w:val="18"/>
              </w:rPr>
            </w:pPr>
            <w:r w:rsidRPr="00F24A97">
              <w:rPr>
                <w:rFonts w:cs="Calibri"/>
                <w:sz w:val="18"/>
                <w:szCs w:val="18"/>
              </w:rPr>
              <w:t>Can tell a story</w:t>
            </w:r>
          </w:p>
          <w:p w14:paraId="33A9126B" w14:textId="77777777" w:rsidR="0072763E" w:rsidRPr="00F24A97" w:rsidRDefault="0072763E" w:rsidP="00E5057F">
            <w:pPr>
              <w:jc w:val="left"/>
              <w:rPr>
                <w:rFonts w:cs="Calibri"/>
                <w:sz w:val="18"/>
                <w:szCs w:val="18"/>
              </w:rPr>
            </w:pPr>
            <w:r w:rsidRPr="00F24A97">
              <w:rPr>
                <w:rFonts w:cs="Calibri"/>
                <w:sz w:val="18"/>
                <w:szCs w:val="18"/>
              </w:rPr>
              <w:t xml:space="preserve">Can hold conversations </w:t>
            </w:r>
          </w:p>
          <w:p w14:paraId="78345089" w14:textId="77777777" w:rsidR="0072763E" w:rsidRPr="00F24A97" w:rsidRDefault="0072763E" w:rsidP="00E5057F">
            <w:pPr>
              <w:jc w:val="left"/>
              <w:rPr>
                <w:rFonts w:cs="Calibri"/>
                <w:sz w:val="18"/>
                <w:szCs w:val="18"/>
              </w:rPr>
            </w:pPr>
            <w:r w:rsidRPr="00F24A97">
              <w:rPr>
                <w:rFonts w:cs="Calibri"/>
                <w:sz w:val="18"/>
                <w:szCs w:val="18"/>
              </w:rPr>
              <w:t>Understands prepositions</w:t>
            </w:r>
          </w:p>
          <w:p w14:paraId="0A02846B" w14:textId="77777777" w:rsidR="0072763E" w:rsidRPr="00F24A97" w:rsidRDefault="0072763E" w:rsidP="00E5057F">
            <w:pPr>
              <w:jc w:val="left"/>
              <w:rPr>
                <w:rFonts w:cs="Calibri"/>
                <w:sz w:val="18"/>
                <w:szCs w:val="18"/>
              </w:rPr>
            </w:pPr>
            <w:r w:rsidRPr="00F24A97">
              <w:rPr>
                <w:rFonts w:cs="Calibri"/>
                <w:sz w:val="18"/>
                <w:szCs w:val="18"/>
              </w:rPr>
              <w:t>Speech is easily understood by strangers</w:t>
            </w:r>
          </w:p>
        </w:tc>
      </w:tr>
      <w:tr w:rsidR="0072763E" w14:paraId="370B54B2" w14:textId="77777777" w:rsidTr="00F24A97">
        <w:tc>
          <w:tcPr>
            <w:tcW w:w="1906" w:type="dxa"/>
            <w:shd w:val="clear" w:color="auto" w:fill="auto"/>
          </w:tcPr>
          <w:p w14:paraId="6E137EA7" w14:textId="77777777" w:rsidR="0072763E" w:rsidRPr="00F24A97" w:rsidRDefault="0072763E" w:rsidP="00F120EF">
            <w:pPr>
              <w:rPr>
                <w:rFonts w:cs="Calibri"/>
              </w:rPr>
            </w:pPr>
            <w:r w:rsidRPr="00F24A97">
              <w:rPr>
                <w:rFonts w:cs="Calibri"/>
              </w:rPr>
              <w:t>5 years</w:t>
            </w:r>
          </w:p>
        </w:tc>
        <w:tc>
          <w:tcPr>
            <w:tcW w:w="1906" w:type="dxa"/>
            <w:shd w:val="clear" w:color="auto" w:fill="auto"/>
          </w:tcPr>
          <w:p w14:paraId="7CEECA52" w14:textId="77777777" w:rsidR="0072763E" w:rsidRPr="00F24A97" w:rsidRDefault="0072763E" w:rsidP="00E5057F">
            <w:pPr>
              <w:jc w:val="left"/>
              <w:rPr>
                <w:rFonts w:cs="Calibri"/>
                <w:sz w:val="18"/>
                <w:szCs w:val="18"/>
              </w:rPr>
            </w:pPr>
            <w:r w:rsidRPr="00F24A97">
              <w:rPr>
                <w:rFonts w:cs="Calibri"/>
                <w:sz w:val="18"/>
                <w:szCs w:val="18"/>
              </w:rPr>
              <w:t>Can easily catch and throw a ball</w:t>
            </w:r>
          </w:p>
          <w:p w14:paraId="6FD49D27" w14:textId="77777777" w:rsidR="0072763E" w:rsidRPr="00F24A97" w:rsidRDefault="0072763E" w:rsidP="00E5057F">
            <w:pPr>
              <w:jc w:val="left"/>
              <w:rPr>
                <w:rFonts w:cs="Calibri"/>
                <w:sz w:val="18"/>
                <w:szCs w:val="18"/>
              </w:rPr>
            </w:pPr>
            <w:r w:rsidRPr="00F24A97">
              <w:rPr>
                <w:rFonts w:cs="Calibri"/>
                <w:sz w:val="18"/>
                <w:szCs w:val="18"/>
              </w:rPr>
              <w:t xml:space="preserve">Can run well on </w:t>
            </w:r>
            <w:proofErr w:type="gramStart"/>
            <w:r w:rsidRPr="00F24A97">
              <w:rPr>
                <w:rFonts w:cs="Calibri"/>
                <w:sz w:val="18"/>
                <w:szCs w:val="18"/>
              </w:rPr>
              <w:t>tip-toes</w:t>
            </w:r>
            <w:proofErr w:type="gramEnd"/>
          </w:p>
          <w:p w14:paraId="4A9DDAA0" w14:textId="77777777" w:rsidR="0072763E" w:rsidRPr="00F24A97" w:rsidRDefault="0072763E" w:rsidP="00E5057F">
            <w:pPr>
              <w:jc w:val="left"/>
              <w:rPr>
                <w:rFonts w:cs="Calibri"/>
                <w:sz w:val="18"/>
                <w:szCs w:val="18"/>
              </w:rPr>
            </w:pPr>
            <w:r w:rsidRPr="00F24A97">
              <w:rPr>
                <w:rFonts w:cs="Calibri"/>
                <w:sz w:val="18"/>
                <w:szCs w:val="18"/>
              </w:rPr>
              <w:t>Skilfully climbs, slides, swings</w:t>
            </w:r>
          </w:p>
          <w:p w14:paraId="24D916E6" w14:textId="77777777" w:rsidR="0072763E" w:rsidRPr="00F24A97" w:rsidRDefault="0072763E" w:rsidP="00E5057F">
            <w:pPr>
              <w:jc w:val="left"/>
              <w:rPr>
                <w:rFonts w:cs="Calibri"/>
                <w:sz w:val="18"/>
                <w:szCs w:val="18"/>
              </w:rPr>
            </w:pPr>
            <w:r w:rsidRPr="00F24A97">
              <w:rPr>
                <w:rFonts w:cs="Calibri"/>
                <w:sz w:val="18"/>
                <w:szCs w:val="18"/>
              </w:rPr>
              <w:t>Can walk along narrow line</w:t>
            </w:r>
          </w:p>
          <w:p w14:paraId="3750492D" w14:textId="77777777" w:rsidR="0072763E" w:rsidRPr="00F24A97" w:rsidRDefault="0072763E" w:rsidP="00E5057F">
            <w:pPr>
              <w:jc w:val="left"/>
              <w:rPr>
                <w:rFonts w:cs="Calibri"/>
                <w:sz w:val="18"/>
                <w:szCs w:val="18"/>
              </w:rPr>
            </w:pPr>
            <w:r w:rsidRPr="00F24A97">
              <w:rPr>
                <w:rFonts w:cs="Calibri"/>
                <w:sz w:val="18"/>
                <w:szCs w:val="18"/>
              </w:rPr>
              <w:t>Skips on alternate feet</w:t>
            </w:r>
          </w:p>
          <w:p w14:paraId="1E14121A" w14:textId="77777777" w:rsidR="0072763E" w:rsidRPr="00F24A97" w:rsidRDefault="0072763E" w:rsidP="00E5057F">
            <w:pPr>
              <w:jc w:val="left"/>
              <w:rPr>
                <w:rFonts w:cs="Calibri"/>
                <w:sz w:val="18"/>
                <w:szCs w:val="18"/>
              </w:rPr>
            </w:pPr>
            <w:r w:rsidRPr="00F24A97">
              <w:rPr>
                <w:rFonts w:cs="Calibri"/>
                <w:sz w:val="18"/>
                <w:szCs w:val="18"/>
              </w:rPr>
              <w:t>Stands on either foot for 10 seconds without losing balance</w:t>
            </w:r>
          </w:p>
          <w:p w14:paraId="03071F41" w14:textId="77777777" w:rsidR="0072763E" w:rsidRPr="00F24A97" w:rsidRDefault="0072763E" w:rsidP="00E5057F">
            <w:pPr>
              <w:jc w:val="left"/>
              <w:rPr>
                <w:rFonts w:cs="Calibri"/>
                <w:sz w:val="18"/>
                <w:szCs w:val="18"/>
              </w:rPr>
            </w:pPr>
            <w:r w:rsidRPr="00F24A97">
              <w:rPr>
                <w:rFonts w:cs="Calibri"/>
                <w:sz w:val="18"/>
                <w:szCs w:val="18"/>
              </w:rPr>
              <w:t>Can use knife and fork</w:t>
            </w:r>
          </w:p>
          <w:p w14:paraId="4346AFBE" w14:textId="77777777" w:rsidR="0072763E" w:rsidRPr="00F24A97" w:rsidRDefault="0072763E" w:rsidP="00E5057F">
            <w:pPr>
              <w:jc w:val="left"/>
              <w:rPr>
                <w:rFonts w:cs="Calibri"/>
                <w:sz w:val="18"/>
                <w:szCs w:val="18"/>
              </w:rPr>
            </w:pPr>
            <w:r w:rsidRPr="00F24A97">
              <w:rPr>
                <w:rFonts w:cs="Calibri"/>
                <w:sz w:val="18"/>
                <w:szCs w:val="18"/>
              </w:rPr>
              <w:t>Uses scissors to cut out simple shapes</w:t>
            </w:r>
          </w:p>
          <w:p w14:paraId="09D0EF89" w14:textId="77777777" w:rsidR="0072763E" w:rsidRPr="00F24A97" w:rsidRDefault="0072763E" w:rsidP="00E5057F">
            <w:pPr>
              <w:jc w:val="left"/>
              <w:rPr>
                <w:rFonts w:cs="Calibri"/>
                <w:sz w:val="18"/>
                <w:szCs w:val="18"/>
              </w:rPr>
            </w:pPr>
            <w:r w:rsidRPr="00F24A97">
              <w:rPr>
                <w:rFonts w:cs="Calibri"/>
                <w:sz w:val="18"/>
                <w:szCs w:val="18"/>
              </w:rPr>
              <w:t>Holds pencil or crayon very precisely using thumb and index finger</w:t>
            </w:r>
          </w:p>
        </w:tc>
        <w:tc>
          <w:tcPr>
            <w:tcW w:w="1906" w:type="dxa"/>
            <w:shd w:val="clear" w:color="auto" w:fill="auto"/>
          </w:tcPr>
          <w:p w14:paraId="2F820747" w14:textId="77777777" w:rsidR="0072763E" w:rsidRPr="00F24A97" w:rsidRDefault="0072763E" w:rsidP="00E5057F">
            <w:pPr>
              <w:jc w:val="left"/>
              <w:rPr>
                <w:rFonts w:cs="Calibri"/>
                <w:sz w:val="18"/>
                <w:szCs w:val="18"/>
              </w:rPr>
            </w:pPr>
            <w:r w:rsidRPr="00F24A97">
              <w:rPr>
                <w:rFonts w:cs="Calibri"/>
                <w:sz w:val="18"/>
                <w:szCs w:val="18"/>
              </w:rPr>
              <w:t>Has learnt social skills: to negotiate, share, avoid conflict</w:t>
            </w:r>
          </w:p>
          <w:p w14:paraId="2A5E0496" w14:textId="77777777" w:rsidR="0072763E" w:rsidRPr="00F24A97" w:rsidRDefault="0072763E" w:rsidP="00E5057F">
            <w:pPr>
              <w:jc w:val="left"/>
              <w:rPr>
                <w:rFonts w:cs="Calibri"/>
                <w:sz w:val="18"/>
                <w:szCs w:val="18"/>
              </w:rPr>
            </w:pPr>
          </w:p>
          <w:p w14:paraId="73E2C781" w14:textId="77777777" w:rsidR="0072763E" w:rsidRPr="00F24A97" w:rsidRDefault="0072763E" w:rsidP="00E5057F">
            <w:pPr>
              <w:jc w:val="left"/>
              <w:rPr>
                <w:rFonts w:cs="Calibri"/>
                <w:sz w:val="18"/>
                <w:szCs w:val="18"/>
              </w:rPr>
            </w:pPr>
          </w:p>
        </w:tc>
        <w:tc>
          <w:tcPr>
            <w:tcW w:w="1906" w:type="dxa"/>
            <w:shd w:val="clear" w:color="auto" w:fill="auto"/>
          </w:tcPr>
          <w:p w14:paraId="5E0C97F9" w14:textId="77777777" w:rsidR="0072763E" w:rsidRPr="00F24A97" w:rsidRDefault="0072763E" w:rsidP="00E5057F">
            <w:pPr>
              <w:jc w:val="left"/>
              <w:rPr>
                <w:rFonts w:cs="Calibri"/>
                <w:sz w:val="18"/>
                <w:szCs w:val="18"/>
              </w:rPr>
            </w:pPr>
            <w:r w:rsidRPr="00F24A97">
              <w:rPr>
                <w:rFonts w:cs="Calibri"/>
                <w:sz w:val="18"/>
                <w:szCs w:val="18"/>
              </w:rPr>
              <w:t xml:space="preserve">Able to compare speed </w:t>
            </w:r>
            <w:proofErr w:type="gramStart"/>
            <w:r w:rsidRPr="00F24A97">
              <w:rPr>
                <w:rFonts w:cs="Calibri"/>
                <w:sz w:val="18"/>
                <w:szCs w:val="18"/>
              </w:rPr>
              <w:t>e.g.</w:t>
            </w:r>
            <w:proofErr w:type="gramEnd"/>
            <w:r w:rsidRPr="00F24A97">
              <w:rPr>
                <w:rFonts w:cs="Calibri"/>
                <w:sz w:val="18"/>
                <w:szCs w:val="18"/>
              </w:rPr>
              <w:t xml:space="preserve"> faster, slower</w:t>
            </w:r>
          </w:p>
          <w:p w14:paraId="242F0BE4" w14:textId="77777777" w:rsidR="0072763E" w:rsidRPr="00F24A97" w:rsidRDefault="0072763E" w:rsidP="00E5057F">
            <w:pPr>
              <w:jc w:val="left"/>
              <w:rPr>
                <w:rFonts w:cs="Calibri"/>
                <w:sz w:val="18"/>
                <w:szCs w:val="18"/>
              </w:rPr>
            </w:pPr>
            <w:r w:rsidRPr="00F24A97">
              <w:rPr>
                <w:rFonts w:cs="Calibri"/>
                <w:sz w:val="18"/>
                <w:szCs w:val="18"/>
              </w:rPr>
              <w:t xml:space="preserve">Can </w:t>
            </w:r>
            <w:proofErr w:type="gramStart"/>
            <w:r w:rsidRPr="00F24A97">
              <w:rPr>
                <w:rFonts w:cs="Calibri"/>
                <w:sz w:val="18"/>
                <w:szCs w:val="18"/>
              </w:rPr>
              <w:t>count up</w:t>
            </w:r>
            <w:proofErr w:type="gramEnd"/>
            <w:r w:rsidRPr="00F24A97">
              <w:rPr>
                <w:rFonts w:cs="Calibri"/>
                <w:sz w:val="18"/>
                <w:szCs w:val="18"/>
              </w:rPr>
              <w:t xml:space="preserve"> to 20</w:t>
            </w:r>
          </w:p>
          <w:p w14:paraId="3BE7FAE7" w14:textId="77777777" w:rsidR="0072763E" w:rsidRPr="00F24A97" w:rsidRDefault="0072763E" w:rsidP="00E5057F">
            <w:pPr>
              <w:jc w:val="left"/>
              <w:rPr>
                <w:rFonts w:cs="Calibri"/>
                <w:sz w:val="18"/>
                <w:szCs w:val="18"/>
              </w:rPr>
            </w:pPr>
            <w:r w:rsidRPr="00F24A97">
              <w:rPr>
                <w:rFonts w:cs="Calibri"/>
                <w:sz w:val="18"/>
                <w:szCs w:val="18"/>
              </w:rPr>
              <w:t xml:space="preserve">Beginning to understand concept of </w:t>
            </w:r>
            <w:proofErr w:type="gramStart"/>
            <w:r w:rsidRPr="00F24A97">
              <w:rPr>
                <w:rFonts w:cs="Calibri"/>
                <w:sz w:val="18"/>
                <w:szCs w:val="18"/>
              </w:rPr>
              <w:t>time;</w:t>
            </w:r>
            <w:proofErr w:type="gramEnd"/>
            <w:r w:rsidRPr="00F24A97">
              <w:rPr>
                <w:rFonts w:cs="Calibri"/>
                <w:sz w:val="18"/>
                <w:szCs w:val="18"/>
              </w:rPr>
              <w:t xml:space="preserve"> morning, afternoon</w:t>
            </w:r>
          </w:p>
          <w:p w14:paraId="4D9137EC" w14:textId="77777777" w:rsidR="0072763E" w:rsidRPr="00F24A97" w:rsidRDefault="0072763E" w:rsidP="00E5057F">
            <w:pPr>
              <w:jc w:val="left"/>
              <w:rPr>
                <w:rFonts w:cs="Calibri"/>
                <w:sz w:val="18"/>
                <w:szCs w:val="18"/>
              </w:rPr>
            </w:pPr>
            <w:r w:rsidRPr="00F24A97">
              <w:rPr>
                <w:rFonts w:cs="Calibri"/>
                <w:sz w:val="18"/>
                <w:szCs w:val="18"/>
              </w:rPr>
              <w:t>Knows home address: street number and name</w:t>
            </w:r>
          </w:p>
          <w:p w14:paraId="571B47ED" w14:textId="77777777" w:rsidR="0072763E" w:rsidRPr="00F24A97" w:rsidRDefault="0072763E" w:rsidP="00E5057F">
            <w:pPr>
              <w:jc w:val="left"/>
              <w:rPr>
                <w:rFonts w:cs="Calibri"/>
                <w:sz w:val="18"/>
                <w:szCs w:val="18"/>
              </w:rPr>
            </w:pPr>
            <w:r w:rsidRPr="00F24A97">
              <w:rPr>
                <w:rFonts w:cs="Calibri"/>
                <w:sz w:val="18"/>
                <w:szCs w:val="18"/>
              </w:rPr>
              <w:t>Money: beginning to recognise and remember values of coins and notes</w:t>
            </w:r>
          </w:p>
          <w:p w14:paraId="4CA33E37" w14:textId="77777777" w:rsidR="0072763E" w:rsidRPr="00F24A97" w:rsidRDefault="0072763E" w:rsidP="00E5057F">
            <w:pPr>
              <w:jc w:val="left"/>
              <w:rPr>
                <w:rFonts w:cs="Calibri"/>
                <w:sz w:val="18"/>
                <w:szCs w:val="18"/>
              </w:rPr>
            </w:pPr>
            <w:r w:rsidRPr="00F24A97">
              <w:rPr>
                <w:rFonts w:cs="Calibri"/>
                <w:sz w:val="18"/>
                <w:szCs w:val="18"/>
              </w:rPr>
              <w:t>Can dress self appropriately without assistance</w:t>
            </w:r>
          </w:p>
          <w:p w14:paraId="2D96AC22" w14:textId="77777777" w:rsidR="0072763E" w:rsidRPr="00F24A97" w:rsidRDefault="0072763E" w:rsidP="00E5057F">
            <w:pPr>
              <w:jc w:val="left"/>
              <w:rPr>
                <w:rFonts w:cs="Calibri"/>
                <w:sz w:val="18"/>
                <w:szCs w:val="18"/>
              </w:rPr>
            </w:pPr>
          </w:p>
        </w:tc>
        <w:tc>
          <w:tcPr>
            <w:tcW w:w="1906" w:type="dxa"/>
            <w:shd w:val="clear" w:color="auto" w:fill="auto"/>
          </w:tcPr>
          <w:p w14:paraId="08565A43" w14:textId="77777777" w:rsidR="0072763E" w:rsidRPr="00F24A97" w:rsidRDefault="0072763E" w:rsidP="00E5057F">
            <w:pPr>
              <w:jc w:val="left"/>
              <w:rPr>
                <w:rFonts w:cs="Calibri"/>
                <w:sz w:val="18"/>
                <w:szCs w:val="18"/>
              </w:rPr>
            </w:pPr>
            <w:r w:rsidRPr="00F24A97">
              <w:rPr>
                <w:rFonts w:cs="Calibri"/>
                <w:sz w:val="18"/>
                <w:szCs w:val="18"/>
              </w:rPr>
              <w:t>Able to hold a long, intelligible conversation</w:t>
            </w:r>
          </w:p>
          <w:p w14:paraId="73D181DF" w14:textId="77777777" w:rsidR="0072763E" w:rsidRPr="00F24A97" w:rsidRDefault="0072763E" w:rsidP="00E5057F">
            <w:pPr>
              <w:jc w:val="left"/>
              <w:rPr>
                <w:rFonts w:cs="Calibri"/>
                <w:sz w:val="18"/>
                <w:szCs w:val="18"/>
              </w:rPr>
            </w:pPr>
            <w:r w:rsidRPr="00F24A97">
              <w:rPr>
                <w:rFonts w:cs="Calibri"/>
                <w:sz w:val="18"/>
                <w:szCs w:val="18"/>
              </w:rPr>
              <w:t>Understands opposites, similarities between objects, prepositions, personal pronouns</w:t>
            </w:r>
          </w:p>
          <w:p w14:paraId="4770376E" w14:textId="77777777" w:rsidR="0072763E" w:rsidRPr="00F24A97" w:rsidRDefault="0072763E" w:rsidP="00E5057F">
            <w:pPr>
              <w:jc w:val="left"/>
              <w:rPr>
                <w:rFonts w:cs="Calibri"/>
                <w:sz w:val="18"/>
                <w:szCs w:val="18"/>
              </w:rPr>
            </w:pPr>
            <w:r w:rsidRPr="00F24A97">
              <w:rPr>
                <w:rFonts w:cs="Calibri"/>
                <w:sz w:val="18"/>
                <w:szCs w:val="18"/>
              </w:rPr>
              <w:t>Learning to write</w:t>
            </w:r>
          </w:p>
        </w:tc>
      </w:tr>
    </w:tbl>
    <w:p w14:paraId="48BD136B" w14:textId="77777777" w:rsidR="0072763E" w:rsidRDefault="0072763E" w:rsidP="00BD5A22"/>
    <w:p w14:paraId="189ED926" w14:textId="77777777" w:rsidR="00BD5A22" w:rsidRDefault="0072763E" w:rsidP="00F91D85">
      <w:r>
        <w:br w:type="page"/>
      </w:r>
    </w:p>
    <w:p w14:paraId="20FD4226" w14:textId="77777777" w:rsidR="0072763E" w:rsidRDefault="0072763E" w:rsidP="00F91D85"/>
    <w:p w14:paraId="2EDF8040" w14:textId="77777777" w:rsidR="007A02F4" w:rsidRPr="007A02F4" w:rsidRDefault="007A02F4" w:rsidP="007A02F4">
      <w:pPr>
        <w:pStyle w:val="Heading2"/>
        <w:jc w:val="center"/>
        <w:rPr>
          <w:bCs/>
        </w:rPr>
      </w:pPr>
      <w:bookmarkStart w:id="13" w:name="Appendix2"/>
      <w:r w:rsidRPr="007A02F4">
        <w:rPr>
          <w:bCs/>
        </w:rPr>
        <w:t>Appendi</w:t>
      </w:r>
      <w:r>
        <w:rPr>
          <w:bCs/>
        </w:rPr>
        <w:t xml:space="preserve">x 2: </w:t>
      </w:r>
      <w:bookmarkEnd w:id="13"/>
      <w:r>
        <w:rPr>
          <w:bCs/>
        </w:rPr>
        <w:t>Child Protection Incident R</w:t>
      </w:r>
      <w:r w:rsidRPr="007A02F4">
        <w:rPr>
          <w:bCs/>
        </w:rPr>
        <w:t>eporting Form</w:t>
      </w:r>
    </w:p>
    <w:p w14:paraId="4F47E5ED" w14:textId="77777777" w:rsidR="007A02F4" w:rsidRDefault="007A02F4" w:rsidP="00BD5A22"/>
    <w:tbl>
      <w:tblPr>
        <w:tblW w:w="9180" w:type="dxa"/>
        <w:tblInd w:w="108" w:type="dxa"/>
        <w:tblLook w:val="0000" w:firstRow="0" w:lastRow="0" w:firstColumn="0" w:lastColumn="0" w:noHBand="0" w:noVBand="0"/>
      </w:tblPr>
      <w:tblGrid>
        <w:gridCol w:w="5128"/>
        <w:gridCol w:w="1254"/>
        <w:gridCol w:w="2798"/>
      </w:tblGrid>
      <w:tr w:rsidR="007A02F4" w:rsidRPr="00A77559" w14:paraId="4FA12C38" w14:textId="77777777" w:rsidTr="007A02F4">
        <w:trPr>
          <w:trHeight w:val="249"/>
        </w:trPr>
        <w:tc>
          <w:tcPr>
            <w:tcW w:w="5128" w:type="dxa"/>
            <w:tcBorders>
              <w:top w:val="single" w:sz="8" w:space="0" w:color="000000"/>
              <w:left w:val="single" w:sz="8" w:space="0" w:color="000000"/>
              <w:bottom w:val="single" w:sz="8" w:space="0" w:color="000000"/>
              <w:right w:val="single" w:sz="8" w:space="0" w:color="000000"/>
            </w:tcBorders>
            <w:shd w:val="clear" w:color="auto" w:fill="DDDDDD"/>
          </w:tcPr>
          <w:p w14:paraId="144C844D"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 xml:space="preserve">Name of Child: </w:t>
            </w:r>
          </w:p>
          <w:p w14:paraId="567C3139" w14:textId="77777777" w:rsidR="007A02F4" w:rsidRPr="00F24A97" w:rsidRDefault="007A02F4" w:rsidP="00F120EF">
            <w:pPr>
              <w:pStyle w:val="Default"/>
              <w:rPr>
                <w:rFonts w:ascii="Calibri" w:hAnsi="Calibri" w:cs="Calibri"/>
                <w:sz w:val="22"/>
                <w:szCs w:val="22"/>
              </w:rPr>
            </w:pPr>
          </w:p>
          <w:p w14:paraId="75793AD6" w14:textId="77777777" w:rsidR="007A02F4" w:rsidRPr="00F24A97" w:rsidRDefault="007A02F4" w:rsidP="00F120EF">
            <w:pPr>
              <w:pStyle w:val="Default"/>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DDDDD"/>
          </w:tcPr>
          <w:p w14:paraId="46D3097F"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Venue:</w:t>
            </w:r>
          </w:p>
        </w:tc>
        <w:tc>
          <w:tcPr>
            <w:tcW w:w="2798" w:type="dxa"/>
            <w:tcBorders>
              <w:top w:val="single" w:sz="8" w:space="0" w:color="000000"/>
              <w:left w:val="single" w:sz="8" w:space="0" w:color="000000"/>
              <w:bottom w:val="single" w:sz="8" w:space="0" w:color="000000"/>
              <w:right w:val="single" w:sz="8" w:space="0" w:color="000000"/>
            </w:tcBorders>
            <w:shd w:val="clear" w:color="auto" w:fill="DDDDDD"/>
          </w:tcPr>
          <w:p w14:paraId="29201A64"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Date:</w:t>
            </w:r>
          </w:p>
        </w:tc>
      </w:tr>
      <w:tr w:rsidR="007A02F4" w:rsidRPr="00A77559" w14:paraId="589774B9" w14:textId="77777777" w:rsidTr="007A02F4">
        <w:trPr>
          <w:trHeight w:val="249"/>
        </w:trPr>
        <w:tc>
          <w:tcPr>
            <w:tcW w:w="5128" w:type="dxa"/>
            <w:tcBorders>
              <w:top w:val="single" w:sz="8" w:space="0" w:color="000000"/>
              <w:left w:val="single" w:sz="8" w:space="0" w:color="000000"/>
              <w:bottom w:val="single" w:sz="8" w:space="0" w:color="000000"/>
              <w:right w:val="single" w:sz="8" w:space="0" w:color="000000"/>
            </w:tcBorders>
            <w:shd w:val="clear" w:color="auto" w:fill="DDDDDD"/>
          </w:tcPr>
          <w:p w14:paraId="752A3B87"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Date of Birth:</w:t>
            </w:r>
          </w:p>
          <w:p w14:paraId="703AAC6A" w14:textId="77777777" w:rsidR="007A02F4" w:rsidRPr="00F24A97" w:rsidRDefault="007A02F4" w:rsidP="00F120EF">
            <w:pPr>
              <w:pStyle w:val="Default"/>
              <w:rPr>
                <w:rFonts w:ascii="Calibri" w:hAnsi="Calibri" w:cs="Calibri"/>
                <w:sz w:val="22"/>
                <w:szCs w:val="22"/>
              </w:rPr>
            </w:pPr>
          </w:p>
          <w:p w14:paraId="15F560D0" w14:textId="77777777" w:rsidR="007A02F4" w:rsidRPr="00F24A97" w:rsidRDefault="007A02F4" w:rsidP="00F120EF">
            <w:pPr>
              <w:pStyle w:val="Default"/>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DDDDDD"/>
          </w:tcPr>
          <w:p w14:paraId="018FBA3F"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 xml:space="preserve">Age: </w:t>
            </w:r>
          </w:p>
        </w:tc>
        <w:tc>
          <w:tcPr>
            <w:tcW w:w="2798" w:type="dxa"/>
            <w:tcBorders>
              <w:top w:val="single" w:sz="8" w:space="0" w:color="000000"/>
              <w:left w:val="single" w:sz="8" w:space="0" w:color="000000"/>
              <w:bottom w:val="single" w:sz="8" w:space="0" w:color="000000"/>
              <w:right w:val="single" w:sz="8" w:space="0" w:color="000000"/>
            </w:tcBorders>
            <w:shd w:val="clear" w:color="auto" w:fill="DDDDDD"/>
          </w:tcPr>
          <w:p w14:paraId="01E8BC96"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Time:</w:t>
            </w:r>
          </w:p>
        </w:tc>
      </w:tr>
      <w:tr w:rsidR="007A02F4" w:rsidRPr="00A77559" w14:paraId="2C85DB4C" w14:textId="77777777" w:rsidTr="007A02F4">
        <w:trPr>
          <w:trHeight w:val="1349"/>
        </w:trPr>
        <w:tc>
          <w:tcPr>
            <w:tcW w:w="9180" w:type="dxa"/>
            <w:gridSpan w:val="3"/>
            <w:tcBorders>
              <w:top w:val="single" w:sz="8" w:space="0" w:color="000000"/>
              <w:left w:val="single" w:sz="8" w:space="0" w:color="000000"/>
              <w:bottom w:val="single" w:sz="8" w:space="0" w:color="000000"/>
              <w:right w:val="single" w:sz="8" w:space="0" w:color="000000"/>
            </w:tcBorders>
            <w:shd w:val="clear" w:color="auto" w:fill="DDDDDD"/>
          </w:tcPr>
          <w:p w14:paraId="4565C551"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Address:</w:t>
            </w:r>
          </w:p>
          <w:p w14:paraId="6C4F996D" w14:textId="77777777" w:rsidR="007A02F4" w:rsidRPr="00F24A97" w:rsidRDefault="007A02F4" w:rsidP="00F120EF">
            <w:pPr>
              <w:pStyle w:val="Default"/>
              <w:rPr>
                <w:rFonts w:ascii="Calibri" w:hAnsi="Calibri" w:cs="Calibri"/>
                <w:sz w:val="22"/>
                <w:szCs w:val="22"/>
              </w:rPr>
            </w:pPr>
          </w:p>
          <w:p w14:paraId="44BDE51B" w14:textId="77777777" w:rsidR="007A02F4" w:rsidRPr="00F24A97" w:rsidRDefault="007A02F4" w:rsidP="00F120EF">
            <w:pPr>
              <w:pStyle w:val="Default"/>
              <w:rPr>
                <w:rFonts w:ascii="Calibri" w:hAnsi="Calibri" w:cs="Calibri"/>
                <w:sz w:val="22"/>
                <w:szCs w:val="22"/>
              </w:rPr>
            </w:pPr>
          </w:p>
          <w:p w14:paraId="440B160C" w14:textId="77777777" w:rsidR="007A02F4" w:rsidRPr="00F24A97" w:rsidRDefault="007A02F4" w:rsidP="00F120EF">
            <w:pPr>
              <w:pStyle w:val="Default"/>
              <w:rPr>
                <w:rFonts w:ascii="Calibri" w:hAnsi="Calibri" w:cs="Calibri"/>
                <w:sz w:val="22"/>
                <w:szCs w:val="22"/>
              </w:rPr>
            </w:pPr>
          </w:p>
          <w:p w14:paraId="7859B102" w14:textId="77777777" w:rsidR="007A02F4" w:rsidRPr="00F24A97" w:rsidRDefault="007A02F4" w:rsidP="00F120EF">
            <w:pPr>
              <w:pStyle w:val="Default"/>
              <w:rPr>
                <w:rFonts w:ascii="Calibri" w:hAnsi="Calibri" w:cs="Calibri"/>
                <w:sz w:val="22"/>
                <w:szCs w:val="22"/>
              </w:rPr>
            </w:pPr>
          </w:p>
          <w:p w14:paraId="23E89416"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Postcode:</w:t>
            </w:r>
          </w:p>
        </w:tc>
      </w:tr>
      <w:tr w:rsidR="007A02F4" w:rsidRPr="00A77559" w14:paraId="71F9B301" w14:textId="77777777" w:rsidTr="007A02F4">
        <w:trPr>
          <w:trHeight w:val="538"/>
        </w:trPr>
        <w:tc>
          <w:tcPr>
            <w:tcW w:w="6382" w:type="dxa"/>
            <w:gridSpan w:val="2"/>
            <w:tcBorders>
              <w:top w:val="single" w:sz="8" w:space="0" w:color="000000"/>
              <w:left w:val="single" w:sz="8" w:space="0" w:color="000000"/>
              <w:bottom w:val="single" w:sz="8" w:space="0" w:color="000000"/>
              <w:right w:val="single" w:sz="8" w:space="0" w:color="000000"/>
            </w:tcBorders>
            <w:shd w:val="clear" w:color="auto" w:fill="DDDDDD"/>
          </w:tcPr>
          <w:p w14:paraId="263ABB24"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Telephone Number:</w:t>
            </w:r>
          </w:p>
          <w:p w14:paraId="362A2753" w14:textId="77777777" w:rsidR="007A02F4" w:rsidRPr="00F24A97" w:rsidRDefault="007A02F4" w:rsidP="00F120EF">
            <w:pPr>
              <w:pStyle w:val="Default"/>
              <w:rPr>
                <w:rFonts w:ascii="Calibri" w:hAnsi="Calibri" w:cs="Calibri"/>
                <w:sz w:val="22"/>
                <w:szCs w:val="22"/>
              </w:rPr>
            </w:pPr>
          </w:p>
        </w:tc>
        <w:tc>
          <w:tcPr>
            <w:tcW w:w="2798" w:type="dxa"/>
            <w:tcBorders>
              <w:top w:val="single" w:sz="8" w:space="0" w:color="000000"/>
              <w:left w:val="single" w:sz="8" w:space="0" w:color="000000"/>
              <w:bottom w:val="single" w:sz="8" w:space="0" w:color="000000"/>
              <w:right w:val="single" w:sz="8" w:space="0" w:color="000000"/>
            </w:tcBorders>
            <w:shd w:val="clear" w:color="auto" w:fill="DDDDDD"/>
          </w:tcPr>
          <w:p w14:paraId="0A336D6D"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Name of Parent/Guardian:</w:t>
            </w:r>
          </w:p>
        </w:tc>
      </w:tr>
      <w:tr w:rsidR="007A02F4" w:rsidRPr="00A77559" w14:paraId="2CD28834" w14:textId="77777777" w:rsidTr="007A02F4">
        <w:trPr>
          <w:trHeight w:val="249"/>
        </w:trPr>
        <w:tc>
          <w:tcPr>
            <w:tcW w:w="9180" w:type="dxa"/>
            <w:gridSpan w:val="3"/>
            <w:tcBorders>
              <w:top w:val="single" w:sz="8" w:space="0" w:color="000000"/>
              <w:left w:val="single" w:sz="8" w:space="0" w:color="000000"/>
              <w:bottom w:val="single" w:sz="8" w:space="0" w:color="000000"/>
              <w:right w:val="single" w:sz="8" w:space="0" w:color="000000"/>
            </w:tcBorders>
            <w:shd w:val="clear" w:color="auto" w:fill="DDDDDD"/>
          </w:tcPr>
          <w:p w14:paraId="13552759"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 xml:space="preserve">Are you reporting your own concerns or passing on those of someone else? Give details: </w:t>
            </w:r>
          </w:p>
          <w:p w14:paraId="44D35015" w14:textId="77777777" w:rsidR="007A02F4" w:rsidRPr="00F24A97" w:rsidRDefault="007A02F4" w:rsidP="00F120EF">
            <w:pPr>
              <w:pStyle w:val="Default"/>
              <w:rPr>
                <w:rFonts w:ascii="Calibri" w:hAnsi="Calibri" w:cs="Calibri"/>
                <w:sz w:val="22"/>
                <w:szCs w:val="22"/>
              </w:rPr>
            </w:pPr>
          </w:p>
          <w:p w14:paraId="79B40BCB" w14:textId="77777777" w:rsidR="007A02F4" w:rsidRPr="00F24A97" w:rsidRDefault="007A02F4" w:rsidP="00F120EF">
            <w:pPr>
              <w:pStyle w:val="Default"/>
              <w:rPr>
                <w:rFonts w:ascii="Calibri" w:hAnsi="Calibri" w:cs="Calibri"/>
                <w:sz w:val="22"/>
                <w:szCs w:val="22"/>
              </w:rPr>
            </w:pPr>
          </w:p>
          <w:p w14:paraId="0B35669B" w14:textId="77777777" w:rsidR="007A02F4" w:rsidRPr="00F24A97" w:rsidRDefault="007A02F4" w:rsidP="00F120EF">
            <w:pPr>
              <w:pStyle w:val="Default"/>
              <w:rPr>
                <w:rFonts w:ascii="Calibri" w:hAnsi="Calibri" w:cs="Calibri"/>
                <w:sz w:val="22"/>
                <w:szCs w:val="22"/>
              </w:rPr>
            </w:pPr>
          </w:p>
          <w:p w14:paraId="1AAE0587" w14:textId="77777777" w:rsidR="007A02F4" w:rsidRPr="00F24A97" w:rsidRDefault="007A02F4" w:rsidP="00F120EF">
            <w:pPr>
              <w:pStyle w:val="Default"/>
              <w:rPr>
                <w:rFonts w:ascii="Calibri" w:hAnsi="Calibri" w:cs="Calibri"/>
                <w:sz w:val="22"/>
                <w:szCs w:val="22"/>
              </w:rPr>
            </w:pPr>
          </w:p>
          <w:p w14:paraId="2116CEE2" w14:textId="77777777" w:rsidR="007A02F4" w:rsidRPr="00F24A97" w:rsidRDefault="007A02F4" w:rsidP="00F120EF">
            <w:pPr>
              <w:pStyle w:val="Default"/>
              <w:rPr>
                <w:rFonts w:ascii="Calibri" w:hAnsi="Calibri" w:cs="Calibri"/>
                <w:sz w:val="22"/>
                <w:szCs w:val="22"/>
              </w:rPr>
            </w:pPr>
          </w:p>
          <w:p w14:paraId="030B687B" w14:textId="77777777" w:rsidR="007A02F4" w:rsidRPr="00F24A97" w:rsidRDefault="007A02F4" w:rsidP="00F120EF">
            <w:pPr>
              <w:pStyle w:val="Default"/>
              <w:rPr>
                <w:rFonts w:ascii="Calibri" w:hAnsi="Calibri" w:cs="Calibri"/>
                <w:sz w:val="22"/>
                <w:szCs w:val="22"/>
              </w:rPr>
            </w:pPr>
          </w:p>
          <w:p w14:paraId="67B3E8E2" w14:textId="77777777" w:rsidR="007A02F4" w:rsidRPr="00F24A97" w:rsidRDefault="007A02F4" w:rsidP="00F120EF">
            <w:pPr>
              <w:pStyle w:val="Default"/>
              <w:rPr>
                <w:rFonts w:ascii="Calibri" w:hAnsi="Calibri" w:cs="Calibri"/>
                <w:sz w:val="22"/>
                <w:szCs w:val="22"/>
              </w:rPr>
            </w:pPr>
          </w:p>
          <w:p w14:paraId="7BFA1AC4" w14:textId="77777777" w:rsidR="007A02F4" w:rsidRPr="00F24A97" w:rsidRDefault="007A02F4" w:rsidP="00F120EF">
            <w:pPr>
              <w:pStyle w:val="Default"/>
              <w:rPr>
                <w:rFonts w:ascii="Calibri" w:hAnsi="Calibri" w:cs="Calibri"/>
                <w:sz w:val="22"/>
                <w:szCs w:val="22"/>
              </w:rPr>
            </w:pPr>
          </w:p>
          <w:p w14:paraId="44E1BAED" w14:textId="77777777" w:rsidR="007A02F4" w:rsidRPr="00F24A97" w:rsidRDefault="007A02F4" w:rsidP="00F120EF">
            <w:pPr>
              <w:pStyle w:val="Default"/>
              <w:rPr>
                <w:rFonts w:ascii="Calibri" w:hAnsi="Calibri" w:cs="Calibri"/>
                <w:sz w:val="22"/>
                <w:szCs w:val="22"/>
              </w:rPr>
            </w:pPr>
          </w:p>
          <w:p w14:paraId="22CCFB54" w14:textId="77777777" w:rsidR="007A02F4" w:rsidRPr="00F24A97" w:rsidRDefault="007A02F4" w:rsidP="00F120EF">
            <w:pPr>
              <w:pStyle w:val="Default"/>
              <w:rPr>
                <w:rFonts w:ascii="Calibri" w:hAnsi="Calibri" w:cs="Calibri"/>
                <w:sz w:val="22"/>
                <w:szCs w:val="22"/>
              </w:rPr>
            </w:pPr>
          </w:p>
        </w:tc>
      </w:tr>
      <w:tr w:rsidR="007A02F4" w:rsidRPr="00A77559" w14:paraId="2E73CD7D" w14:textId="77777777" w:rsidTr="007A02F4">
        <w:trPr>
          <w:trHeight w:val="249"/>
        </w:trPr>
        <w:tc>
          <w:tcPr>
            <w:tcW w:w="9180" w:type="dxa"/>
            <w:gridSpan w:val="3"/>
            <w:tcBorders>
              <w:top w:val="single" w:sz="8" w:space="0" w:color="000000"/>
              <w:left w:val="single" w:sz="8" w:space="0" w:color="000000"/>
              <w:bottom w:val="single" w:sz="8" w:space="0" w:color="000000"/>
              <w:right w:val="single" w:sz="8" w:space="0" w:color="000000"/>
            </w:tcBorders>
            <w:shd w:val="clear" w:color="auto" w:fill="DDDDDD"/>
          </w:tcPr>
          <w:p w14:paraId="23BFFFB2" w14:textId="77777777" w:rsidR="007A02F4" w:rsidRPr="00F24A97" w:rsidRDefault="007A02F4" w:rsidP="00F120EF">
            <w:pPr>
              <w:pStyle w:val="Default"/>
              <w:rPr>
                <w:rFonts w:ascii="Calibri" w:hAnsi="Calibri" w:cs="Calibri"/>
                <w:sz w:val="22"/>
                <w:szCs w:val="22"/>
              </w:rPr>
            </w:pPr>
            <w:r w:rsidRPr="00F24A97">
              <w:rPr>
                <w:rFonts w:ascii="Calibri" w:hAnsi="Calibri" w:cs="Calibri"/>
                <w:sz w:val="22"/>
                <w:szCs w:val="22"/>
              </w:rPr>
              <w:t xml:space="preserve">Brief description of what has prompted the concerns: include dates, times etc. of any specific incidents: </w:t>
            </w:r>
          </w:p>
          <w:p w14:paraId="17C10A1C" w14:textId="77777777" w:rsidR="007A02F4" w:rsidRPr="00F24A97" w:rsidRDefault="007A02F4" w:rsidP="00F120EF">
            <w:pPr>
              <w:pStyle w:val="Default"/>
              <w:rPr>
                <w:rFonts w:ascii="Calibri" w:hAnsi="Calibri" w:cs="Calibri"/>
                <w:sz w:val="22"/>
                <w:szCs w:val="22"/>
              </w:rPr>
            </w:pPr>
          </w:p>
          <w:p w14:paraId="63ADA1B9" w14:textId="77777777" w:rsidR="007A02F4" w:rsidRPr="00F24A97" w:rsidRDefault="007A02F4" w:rsidP="00F120EF">
            <w:pPr>
              <w:pStyle w:val="Default"/>
              <w:rPr>
                <w:rFonts w:ascii="Calibri" w:hAnsi="Calibri" w:cs="Calibri"/>
                <w:sz w:val="22"/>
                <w:szCs w:val="22"/>
              </w:rPr>
            </w:pPr>
          </w:p>
          <w:p w14:paraId="17220FF9" w14:textId="77777777" w:rsidR="007A02F4" w:rsidRPr="00F24A97" w:rsidRDefault="007A02F4" w:rsidP="00F120EF">
            <w:pPr>
              <w:pStyle w:val="Default"/>
              <w:rPr>
                <w:rFonts w:ascii="Calibri" w:hAnsi="Calibri" w:cs="Calibri"/>
                <w:sz w:val="22"/>
                <w:szCs w:val="22"/>
              </w:rPr>
            </w:pPr>
          </w:p>
          <w:p w14:paraId="10CB8E2A" w14:textId="77777777" w:rsidR="007A02F4" w:rsidRPr="00F24A97" w:rsidRDefault="007A02F4" w:rsidP="00F120EF">
            <w:pPr>
              <w:pStyle w:val="Default"/>
              <w:rPr>
                <w:rFonts w:ascii="Calibri" w:hAnsi="Calibri" w:cs="Calibri"/>
                <w:sz w:val="22"/>
                <w:szCs w:val="22"/>
              </w:rPr>
            </w:pPr>
          </w:p>
          <w:p w14:paraId="6C199867" w14:textId="77777777" w:rsidR="007A02F4" w:rsidRPr="00F24A97" w:rsidRDefault="007A02F4" w:rsidP="00F120EF">
            <w:pPr>
              <w:pStyle w:val="Default"/>
              <w:rPr>
                <w:rFonts w:ascii="Calibri" w:hAnsi="Calibri" w:cs="Calibri"/>
                <w:sz w:val="22"/>
                <w:szCs w:val="22"/>
              </w:rPr>
            </w:pPr>
          </w:p>
          <w:p w14:paraId="2CF89BA2" w14:textId="77777777" w:rsidR="007A02F4" w:rsidRPr="00F24A97" w:rsidRDefault="007A02F4" w:rsidP="00F120EF">
            <w:pPr>
              <w:pStyle w:val="Default"/>
              <w:rPr>
                <w:rFonts w:ascii="Calibri" w:hAnsi="Calibri" w:cs="Calibri"/>
                <w:sz w:val="22"/>
                <w:szCs w:val="22"/>
              </w:rPr>
            </w:pPr>
          </w:p>
          <w:p w14:paraId="58776533" w14:textId="77777777" w:rsidR="007A02F4" w:rsidRPr="00F24A97" w:rsidRDefault="007A02F4" w:rsidP="00F120EF">
            <w:pPr>
              <w:pStyle w:val="Default"/>
              <w:rPr>
                <w:rFonts w:ascii="Calibri" w:hAnsi="Calibri" w:cs="Calibri"/>
                <w:sz w:val="22"/>
                <w:szCs w:val="22"/>
              </w:rPr>
            </w:pPr>
          </w:p>
          <w:p w14:paraId="77723D13" w14:textId="77777777" w:rsidR="007A02F4" w:rsidRPr="00F24A97" w:rsidRDefault="007A02F4" w:rsidP="00F120EF">
            <w:pPr>
              <w:pStyle w:val="Default"/>
              <w:rPr>
                <w:rFonts w:ascii="Calibri" w:hAnsi="Calibri" w:cs="Calibri"/>
                <w:sz w:val="22"/>
                <w:szCs w:val="22"/>
              </w:rPr>
            </w:pPr>
          </w:p>
          <w:p w14:paraId="749E0327" w14:textId="77777777" w:rsidR="007A02F4" w:rsidRPr="00F24A97" w:rsidRDefault="007A02F4" w:rsidP="00F120EF">
            <w:pPr>
              <w:pStyle w:val="Default"/>
              <w:rPr>
                <w:rFonts w:ascii="Calibri" w:hAnsi="Calibri" w:cs="Calibri"/>
                <w:sz w:val="22"/>
                <w:szCs w:val="22"/>
              </w:rPr>
            </w:pPr>
          </w:p>
          <w:p w14:paraId="6CEBD5BE" w14:textId="77777777" w:rsidR="007A02F4" w:rsidRPr="00F24A97" w:rsidRDefault="007A02F4" w:rsidP="00F120EF">
            <w:pPr>
              <w:pStyle w:val="Default"/>
              <w:rPr>
                <w:rFonts w:ascii="Calibri" w:hAnsi="Calibri" w:cs="Calibri"/>
                <w:sz w:val="22"/>
                <w:szCs w:val="22"/>
              </w:rPr>
            </w:pPr>
          </w:p>
        </w:tc>
      </w:tr>
      <w:tr w:rsidR="007A02F4" w:rsidRPr="00A77559" w14:paraId="57BF9EE5" w14:textId="77777777" w:rsidTr="007A02F4">
        <w:trPr>
          <w:trHeight w:val="249"/>
        </w:trPr>
        <w:tc>
          <w:tcPr>
            <w:tcW w:w="9180" w:type="dxa"/>
            <w:gridSpan w:val="3"/>
            <w:tcBorders>
              <w:top w:val="single" w:sz="8" w:space="0" w:color="000000"/>
              <w:left w:val="single" w:sz="8" w:space="0" w:color="000000"/>
              <w:bottom w:val="single" w:sz="8" w:space="0" w:color="000000"/>
              <w:right w:val="single" w:sz="8" w:space="0" w:color="000000"/>
            </w:tcBorders>
            <w:shd w:val="clear" w:color="auto" w:fill="DDDDDD"/>
          </w:tcPr>
          <w:p w14:paraId="2B9F0ACE"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Are there any physical signs? Behavioral signs? Indirect signs? </w:t>
            </w:r>
          </w:p>
          <w:p w14:paraId="0F6E44E0" w14:textId="77777777" w:rsidR="007A02F4" w:rsidRPr="00F24A97" w:rsidRDefault="007A02F4" w:rsidP="00F120EF">
            <w:pPr>
              <w:pStyle w:val="Default"/>
              <w:ind w:left="-100" w:right="-660"/>
              <w:rPr>
                <w:rFonts w:ascii="Calibri" w:hAnsi="Calibri" w:cs="Calibri"/>
                <w:sz w:val="22"/>
                <w:szCs w:val="22"/>
              </w:rPr>
            </w:pPr>
          </w:p>
          <w:p w14:paraId="1454F628" w14:textId="77777777" w:rsidR="007A02F4" w:rsidRPr="00F24A97" w:rsidRDefault="007A02F4" w:rsidP="00F120EF">
            <w:pPr>
              <w:pStyle w:val="Default"/>
              <w:ind w:left="-100" w:right="-660"/>
              <w:rPr>
                <w:rFonts w:ascii="Calibri" w:hAnsi="Calibri" w:cs="Calibri"/>
                <w:sz w:val="22"/>
                <w:szCs w:val="22"/>
              </w:rPr>
            </w:pPr>
          </w:p>
          <w:p w14:paraId="1A741987" w14:textId="77777777" w:rsidR="007A02F4" w:rsidRPr="00F24A97" w:rsidRDefault="007A02F4" w:rsidP="00F120EF">
            <w:pPr>
              <w:pStyle w:val="Default"/>
              <w:ind w:left="-100" w:right="-660"/>
              <w:rPr>
                <w:rFonts w:ascii="Calibri" w:hAnsi="Calibri" w:cs="Calibri"/>
                <w:sz w:val="22"/>
                <w:szCs w:val="22"/>
              </w:rPr>
            </w:pPr>
          </w:p>
          <w:p w14:paraId="7303FDF9" w14:textId="77777777" w:rsidR="007A02F4" w:rsidRPr="00F24A97" w:rsidRDefault="007A02F4" w:rsidP="00F120EF">
            <w:pPr>
              <w:pStyle w:val="Default"/>
              <w:ind w:left="-100" w:right="-660"/>
              <w:rPr>
                <w:rFonts w:ascii="Calibri" w:hAnsi="Calibri" w:cs="Calibri"/>
                <w:sz w:val="22"/>
                <w:szCs w:val="22"/>
              </w:rPr>
            </w:pPr>
          </w:p>
          <w:p w14:paraId="7B33208E" w14:textId="77777777" w:rsidR="007A02F4" w:rsidRPr="00F24A97" w:rsidRDefault="007A02F4" w:rsidP="00F120EF">
            <w:pPr>
              <w:pStyle w:val="Default"/>
              <w:ind w:left="-100" w:right="-660"/>
              <w:rPr>
                <w:rFonts w:ascii="Calibri" w:hAnsi="Calibri" w:cs="Calibri"/>
                <w:sz w:val="22"/>
                <w:szCs w:val="22"/>
              </w:rPr>
            </w:pPr>
          </w:p>
          <w:p w14:paraId="7374E563" w14:textId="77777777" w:rsidR="007A02F4" w:rsidRPr="00F24A97" w:rsidRDefault="007A02F4" w:rsidP="00F120EF">
            <w:pPr>
              <w:pStyle w:val="Default"/>
              <w:ind w:left="-100" w:right="-660"/>
              <w:rPr>
                <w:rFonts w:ascii="Calibri" w:hAnsi="Calibri" w:cs="Calibri"/>
                <w:sz w:val="22"/>
                <w:szCs w:val="22"/>
              </w:rPr>
            </w:pPr>
          </w:p>
          <w:p w14:paraId="66910644" w14:textId="77777777" w:rsidR="007A02F4" w:rsidRPr="00F24A97" w:rsidRDefault="007A02F4" w:rsidP="00F120EF">
            <w:pPr>
              <w:pStyle w:val="Default"/>
              <w:ind w:left="-100" w:right="-660"/>
              <w:rPr>
                <w:rFonts w:ascii="Calibri" w:hAnsi="Calibri" w:cs="Calibri"/>
                <w:sz w:val="22"/>
                <w:szCs w:val="22"/>
              </w:rPr>
            </w:pPr>
          </w:p>
          <w:p w14:paraId="64AA4FEB" w14:textId="77777777" w:rsidR="007A02F4" w:rsidRPr="00F24A97" w:rsidRDefault="007A02F4" w:rsidP="00F120EF">
            <w:pPr>
              <w:pStyle w:val="Default"/>
              <w:ind w:left="-100" w:right="-660"/>
              <w:rPr>
                <w:rFonts w:ascii="Calibri" w:hAnsi="Calibri" w:cs="Calibri"/>
                <w:sz w:val="22"/>
                <w:szCs w:val="22"/>
              </w:rPr>
            </w:pPr>
          </w:p>
          <w:p w14:paraId="74C8D5D1" w14:textId="77777777" w:rsidR="007A02F4" w:rsidRPr="00F24A97" w:rsidRDefault="007A02F4" w:rsidP="00F120EF">
            <w:pPr>
              <w:pStyle w:val="Default"/>
              <w:ind w:left="-100" w:right="-660"/>
              <w:rPr>
                <w:rFonts w:ascii="Calibri" w:hAnsi="Calibri" w:cs="Calibri"/>
                <w:sz w:val="22"/>
                <w:szCs w:val="22"/>
              </w:rPr>
            </w:pPr>
          </w:p>
        </w:tc>
      </w:tr>
    </w:tbl>
    <w:p w14:paraId="6D3FADA7" w14:textId="77777777" w:rsidR="007A02F4" w:rsidRDefault="007A02F4" w:rsidP="00F91D85">
      <w:r>
        <w:br w:type="page"/>
      </w:r>
    </w:p>
    <w:p w14:paraId="3EF5C02D" w14:textId="77777777" w:rsidR="007A02F4" w:rsidRDefault="007A02F4" w:rsidP="00F91D85"/>
    <w:tbl>
      <w:tblPr>
        <w:tblW w:w="9180" w:type="dxa"/>
        <w:tblInd w:w="108" w:type="dxa"/>
        <w:tblLook w:val="0000" w:firstRow="0" w:lastRow="0" w:firstColumn="0" w:lastColumn="0" w:noHBand="0" w:noVBand="0"/>
      </w:tblPr>
      <w:tblGrid>
        <w:gridCol w:w="4500"/>
        <w:gridCol w:w="4680"/>
      </w:tblGrid>
      <w:tr w:rsidR="007A02F4" w:rsidRPr="00A77559" w14:paraId="1458A02B" w14:textId="77777777" w:rsidTr="007A02F4">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DDDDD"/>
          </w:tcPr>
          <w:p w14:paraId="74DA5663" w14:textId="77777777" w:rsidR="007A02F4" w:rsidRPr="00F24A97" w:rsidRDefault="007A02F4" w:rsidP="007A02F4">
            <w:pPr>
              <w:pStyle w:val="Default"/>
              <w:ind w:left="-100" w:right="-660"/>
              <w:rPr>
                <w:rFonts w:ascii="Calibri" w:hAnsi="Calibri" w:cs="Calibri"/>
                <w:sz w:val="22"/>
                <w:szCs w:val="22"/>
              </w:rPr>
            </w:pPr>
            <w:r w:rsidRPr="00F24A97">
              <w:rPr>
                <w:rFonts w:ascii="Calibri" w:hAnsi="Calibri" w:cs="Calibri"/>
                <w:sz w:val="22"/>
                <w:szCs w:val="22"/>
              </w:rPr>
              <w:t>Have you spoken to the child, young person, and or persons present? If so, what was said to whom?</w:t>
            </w:r>
          </w:p>
          <w:p w14:paraId="7730FE36" w14:textId="77777777" w:rsidR="007A02F4" w:rsidRPr="00F24A97" w:rsidRDefault="007A02F4" w:rsidP="00F120EF">
            <w:pPr>
              <w:pStyle w:val="Default"/>
              <w:ind w:left="-100" w:right="-660"/>
              <w:rPr>
                <w:rFonts w:ascii="Calibri" w:hAnsi="Calibri" w:cs="Calibri"/>
                <w:sz w:val="22"/>
                <w:szCs w:val="22"/>
              </w:rPr>
            </w:pPr>
          </w:p>
          <w:p w14:paraId="2D954D56" w14:textId="77777777" w:rsidR="007A02F4" w:rsidRPr="00F24A97" w:rsidRDefault="007A02F4" w:rsidP="00F120EF">
            <w:pPr>
              <w:pStyle w:val="Default"/>
              <w:ind w:left="-100" w:right="-660"/>
              <w:rPr>
                <w:rFonts w:ascii="Calibri" w:hAnsi="Calibri" w:cs="Calibri"/>
                <w:sz w:val="22"/>
                <w:szCs w:val="22"/>
              </w:rPr>
            </w:pPr>
          </w:p>
          <w:p w14:paraId="53C4AF7D" w14:textId="77777777" w:rsidR="007A02F4" w:rsidRPr="00F24A97" w:rsidRDefault="007A02F4" w:rsidP="00F120EF">
            <w:pPr>
              <w:pStyle w:val="Default"/>
              <w:ind w:left="-100" w:right="-660"/>
              <w:rPr>
                <w:rFonts w:ascii="Calibri" w:hAnsi="Calibri" w:cs="Calibri"/>
                <w:sz w:val="22"/>
                <w:szCs w:val="22"/>
              </w:rPr>
            </w:pPr>
          </w:p>
          <w:p w14:paraId="3B8D20AF" w14:textId="77777777" w:rsidR="007A02F4" w:rsidRPr="00F24A97" w:rsidRDefault="007A02F4" w:rsidP="00F120EF">
            <w:pPr>
              <w:pStyle w:val="Default"/>
              <w:ind w:left="-100" w:right="-660"/>
              <w:rPr>
                <w:rFonts w:ascii="Calibri" w:hAnsi="Calibri" w:cs="Calibri"/>
                <w:sz w:val="22"/>
                <w:szCs w:val="22"/>
              </w:rPr>
            </w:pPr>
          </w:p>
          <w:p w14:paraId="302B9DFC" w14:textId="77777777" w:rsidR="007A02F4" w:rsidRPr="00F24A97" w:rsidRDefault="007A02F4" w:rsidP="00F120EF">
            <w:pPr>
              <w:pStyle w:val="Default"/>
              <w:ind w:right="-660"/>
              <w:rPr>
                <w:rFonts w:ascii="Calibri" w:hAnsi="Calibri" w:cs="Calibri"/>
                <w:sz w:val="22"/>
                <w:szCs w:val="22"/>
              </w:rPr>
            </w:pPr>
          </w:p>
        </w:tc>
      </w:tr>
      <w:tr w:rsidR="007A02F4" w:rsidRPr="00A77559" w14:paraId="1B700F8F" w14:textId="77777777" w:rsidTr="007A02F4">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DDDDD"/>
          </w:tcPr>
          <w:p w14:paraId="2705605F"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Have you spoken to the parent(s) guardians? If so, what was said? </w:t>
            </w:r>
          </w:p>
          <w:p w14:paraId="144EF2AF" w14:textId="77777777" w:rsidR="007A02F4" w:rsidRPr="00F24A97" w:rsidRDefault="007A02F4" w:rsidP="00F120EF">
            <w:pPr>
              <w:pStyle w:val="Default"/>
              <w:ind w:left="-100" w:right="-660"/>
              <w:rPr>
                <w:rFonts w:ascii="Calibri" w:hAnsi="Calibri" w:cs="Calibri"/>
                <w:sz w:val="22"/>
                <w:szCs w:val="22"/>
              </w:rPr>
            </w:pPr>
          </w:p>
          <w:p w14:paraId="33C0D2B5" w14:textId="77777777" w:rsidR="007A02F4" w:rsidRPr="00F24A97" w:rsidRDefault="007A02F4" w:rsidP="00F120EF">
            <w:pPr>
              <w:pStyle w:val="Default"/>
              <w:ind w:left="-100" w:right="-660"/>
              <w:rPr>
                <w:rFonts w:ascii="Calibri" w:hAnsi="Calibri" w:cs="Calibri"/>
                <w:sz w:val="22"/>
                <w:szCs w:val="22"/>
              </w:rPr>
            </w:pPr>
          </w:p>
          <w:p w14:paraId="076026E6" w14:textId="77777777" w:rsidR="007A02F4" w:rsidRPr="00F24A97" w:rsidRDefault="007A02F4" w:rsidP="00F120EF">
            <w:pPr>
              <w:pStyle w:val="Default"/>
              <w:ind w:left="-100" w:right="-660"/>
              <w:rPr>
                <w:rFonts w:ascii="Calibri" w:hAnsi="Calibri" w:cs="Calibri"/>
                <w:sz w:val="22"/>
                <w:szCs w:val="22"/>
              </w:rPr>
            </w:pPr>
          </w:p>
          <w:p w14:paraId="0EC1016D" w14:textId="77777777" w:rsidR="007A02F4" w:rsidRPr="00F24A97" w:rsidRDefault="007A02F4" w:rsidP="00F120EF">
            <w:pPr>
              <w:pStyle w:val="Default"/>
              <w:ind w:left="-100" w:right="-660"/>
              <w:rPr>
                <w:rFonts w:ascii="Calibri" w:hAnsi="Calibri" w:cs="Calibri"/>
                <w:sz w:val="22"/>
                <w:szCs w:val="22"/>
              </w:rPr>
            </w:pPr>
          </w:p>
          <w:p w14:paraId="1D606B19" w14:textId="77777777" w:rsidR="007A02F4" w:rsidRPr="00F24A97" w:rsidRDefault="007A02F4" w:rsidP="00F120EF">
            <w:pPr>
              <w:pStyle w:val="Default"/>
              <w:ind w:left="-100" w:right="-660"/>
              <w:rPr>
                <w:rFonts w:ascii="Calibri" w:hAnsi="Calibri" w:cs="Calibri"/>
                <w:sz w:val="22"/>
                <w:szCs w:val="22"/>
              </w:rPr>
            </w:pPr>
          </w:p>
          <w:p w14:paraId="16F94FEA" w14:textId="77777777" w:rsidR="007A02F4" w:rsidRPr="00F24A97" w:rsidRDefault="007A02F4" w:rsidP="00F120EF">
            <w:pPr>
              <w:pStyle w:val="Default"/>
              <w:ind w:left="-100" w:right="-660"/>
              <w:rPr>
                <w:rFonts w:ascii="Calibri" w:hAnsi="Calibri" w:cs="Calibri"/>
                <w:sz w:val="22"/>
                <w:szCs w:val="22"/>
              </w:rPr>
            </w:pPr>
          </w:p>
          <w:p w14:paraId="757B6F77" w14:textId="77777777" w:rsidR="007A02F4" w:rsidRPr="00F24A97" w:rsidRDefault="007A02F4" w:rsidP="00F120EF">
            <w:pPr>
              <w:pStyle w:val="Default"/>
              <w:ind w:left="-100" w:right="-660"/>
              <w:rPr>
                <w:rFonts w:ascii="Calibri" w:hAnsi="Calibri" w:cs="Calibri"/>
                <w:sz w:val="22"/>
                <w:szCs w:val="22"/>
              </w:rPr>
            </w:pPr>
          </w:p>
        </w:tc>
      </w:tr>
      <w:tr w:rsidR="007A02F4" w:rsidRPr="00A77559" w14:paraId="3128979F" w14:textId="77777777" w:rsidTr="007A02F4">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DDDDD"/>
          </w:tcPr>
          <w:p w14:paraId="3511A702"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Has anybody been alleged to be the abuser? If so, give details? </w:t>
            </w:r>
          </w:p>
          <w:p w14:paraId="0140CB33" w14:textId="77777777" w:rsidR="007A02F4" w:rsidRPr="00F24A97" w:rsidRDefault="007A02F4" w:rsidP="00F120EF">
            <w:pPr>
              <w:pStyle w:val="Default"/>
              <w:ind w:left="-100" w:right="-660"/>
              <w:rPr>
                <w:rFonts w:ascii="Calibri" w:hAnsi="Calibri" w:cs="Calibri"/>
                <w:sz w:val="22"/>
                <w:szCs w:val="22"/>
              </w:rPr>
            </w:pPr>
          </w:p>
          <w:p w14:paraId="2DC02457" w14:textId="77777777" w:rsidR="007A02F4" w:rsidRPr="00F24A97" w:rsidRDefault="007A02F4" w:rsidP="00F120EF">
            <w:pPr>
              <w:pStyle w:val="Default"/>
              <w:ind w:left="-100" w:right="-660"/>
              <w:rPr>
                <w:rFonts w:ascii="Calibri" w:hAnsi="Calibri" w:cs="Calibri"/>
                <w:sz w:val="22"/>
                <w:szCs w:val="22"/>
              </w:rPr>
            </w:pPr>
          </w:p>
          <w:p w14:paraId="3F3EFC04" w14:textId="77777777" w:rsidR="007A02F4" w:rsidRPr="00F24A97" w:rsidRDefault="007A02F4" w:rsidP="00F120EF">
            <w:pPr>
              <w:pStyle w:val="Default"/>
              <w:ind w:left="-100" w:right="-660"/>
              <w:rPr>
                <w:rFonts w:ascii="Calibri" w:hAnsi="Calibri" w:cs="Calibri"/>
                <w:sz w:val="22"/>
                <w:szCs w:val="22"/>
              </w:rPr>
            </w:pPr>
          </w:p>
          <w:p w14:paraId="6E5705B2" w14:textId="77777777" w:rsidR="007A02F4" w:rsidRPr="00F24A97" w:rsidRDefault="007A02F4" w:rsidP="00F120EF">
            <w:pPr>
              <w:pStyle w:val="Default"/>
              <w:ind w:left="-100" w:right="-660"/>
              <w:rPr>
                <w:rFonts w:ascii="Calibri" w:hAnsi="Calibri" w:cs="Calibri"/>
                <w:sz w:val="22"/>
                <w:szCs w:val="22"/>
              </w:rPr>
            </w:pPr>
          </w:p>
          <w:p w14:paraId="1B8276E7" w14:textId="77777777" w:rsidR="007A02F4" w:rsidRPr="00F24A97" w:rsidRDefault="007A02F4" w:rsidP="00F120EF">
            <w:pPr>
              <w:pStyle w:val="Default"/>
              <w:ind w:left="-100" w:right="-660"/>
              <w:rPr>
                <w:rFonts w:ascii="Calibri" w:hAnsi="Calibri" w:cs="Calibri"/>
                <w:sz w:val="22"/>
                <w:szCs w:val="22"/>
              </w:rPr>
            </w:pPr>
          </w:p>
          <w:p w14:paraId="77182B7F" w14:textId="77777777" w:rsidR="007A02F4" w:rsidRPr="00F24A97" w:rsidRDefault="007A02F4" w:rsidP="00F120EF">
            <w:pPr>
              <w:pStyle w:val="Default"/>
              <w:ind w:left="-100" w:right="-660"/>
              <w:rPr>
                <w:rFonts w:ascii="Calibri" w:hAnsi="Calibri" w:cs="Calibri"/>
                <w:sz w:val="22"/>
                <w:szCs w:val="22"/>
              </w:rPr>
            </w:pPr>
          </w:p>
          <w:p w14:paraId="75498E16" w14:textId="77777777" w:rsidR="007A02F4" w:rsidRPr="00F24A97" w:rsidRDefault="007A02F4" w:rsidP="00F120EF">
            <w:pPr>
              <w:pStyle w:val="Default"/>
              <w:ind w:left="-100" w:right="-660"/>
              <w:rPr>
                <w:rFonts w:ascii="Calibri" w:hAnsi="Calibri" w:cs="Calibri"/>
                <w:sz w:val="22"/>
                <w:szCs w:val="22"/>
              </w:rPr>
            </w:pPr>
          </w:p>
          <w:p w14:paraId="21DCD203" w14:textId="77777777" w:rsidR="007A02F4" w:rsidRPr="00F24A97" w:rsidRDefault="007A02F4" w:rsidP="00F120EF">
            <w:pPr>
              <w:pStyle w:val="Default"/>
              <w:ind w:left="-100" w:right="-660"/>
              <w:rPr>
                <w:rFonts w:ascii="Calibri" w:hAnsi="Calibri" w:cs="Calibri"/>
                <w:sz w:val="22"/>
                <w:szCs w:val="22"/>
              </w:rPr>
            </w:pPr>
          </w:p>
          <w:p w14:paraId="2F7185D9" w14:textId="77777777" w:rsidR="007A02F4" w:rsidRPr="00F24A97" w:rsidRDefault="007A02F4" w:rsidP="00F120EF">
            <w:pPr>
              <w:pStyle w:val="Default"/>
              <w:ind w:left="-100" w:right="-660"/>
              <w:rPr>
                <w:rFonts w:ascii="Calibri" w:hAnsi="Calibri" w:cs="Calibri"/>
                <w:sz w:val="22"/>
                <w:szCs w:val="22"/>
              </w:rPr>
            </w:pPr>
          </w:p>
        </w:tc>
      </w:tr>
      <w:tr w:rsidR="007A02F4" w:rsidRPr="00A77559" w14:paraId="5030045E" w14:textId="77777777" w:rsidTr="007A02F4">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DDDDD"/>
          </w:tcPr>
          <w:p w14:paraId="7D4D74AB"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Have you consulted anybody? Give details: </w:t>
            </w:r>
          </w:p>
          <w:p w14:paraId="1F81B005" w14:textId="77777777" w:rsidR="007A02F4" w:rsidRPr="00F24A97" w:rsidRDefault="007A02F4" w:rsidP="00F120EF">
            <w:pPr>
              <w:pStyle w:val="Default"/>
              <w:ind w:left="-100" w:right="-660"/>
              <w:rPr>
                <w:rFonts w:ascii="Calibri" w:hAnsi="Calibri" w:cs="Calibri"/>
                <w:sz w:val="22"/>
                <w:szCs w:val="22"/>
              </w:rPr>
            </w:pPr>
          </w:p>
          <w:p w14:paraId="4D4A78DF" w14:textId="77777777" w:rsidR="007A02F4" w:rsidRPr="00F24A97" w:rsidRDefault="007A02F4" w:rsidP="00F120EF">
            <w:pPr>
              <w:pStyle w:val="Default"/>
              <w:ind w:left="-100" w:right="-660"/>
              <w:rPr>
                <w:rFonts w:ascii="Calibri" w:hAnsi="Calibri" w:cs="Calibri"/>
                <w:sz w:val="22"/>
                <w:szCs w:val="22"/>
              </w:rPr>
            </w:pPr>
          </w:p>
          <w:p w14:paraId="3D0BE0AC" w14:textId="77777777" w:rsidR="007A02F4" w:rsidRPr="00F24A97" w:rsidRDefault="007A02F4" w:rsidP="00F120EF">
            <w:pPr>
              <w:pStyle w:val="Default"/>
              <w:ind w:left="-100" w:right="-660"/>
              <w:rPr>
                <w:rFonts w:ascii="Calibri" w:hAnsi="Calibri" w:cs="Calibri"/>
                <w:sz w:val="22"/>
                <w:szCs w:val="22"/>
              </w:rPr>
            </w:pPr>
          </w:p>
          <w:p w14:paraId="0BB70246" w14:textId="77777777" w:rsidR="007A02F4" w:rsidRPr="00F24A97" w:rsidRDefault="007A02F4" w:rsidP="00F120EF">
            <w:pPr>
              <w:pStyle w:val="Default"/>
              <w:ind w:left="-100" w:right="-660"/>
              <w:rPr>
                <w:rFonts w:ascii="Calibri" w:hAnsi="Calibri" w:cs="Calibri"/>
                <w:sz w:val="22"/>
                <w:szCs w:val="22"/>
              </w:rPr>
            </w:pPr>
          </w:p>
          <w:p w14:paraId="06DEFE77" w14:textId="77777777" w:rsidR="007A02F4" w:rsidRPr="00F24A97" w:rsidRDefault="007A02F4" w:rsidP="00F120EF">
            <w:pPr>
              <w:pStyle w:val="Default"/>
              <w:ind w:left="-100" w:right="-660"/>
              <w:rPr>
                <w:rFonts w:ascii="Calibri" w:hAnsi="Calibri" w:cs="Calibri"/>
                <w:sz w:val="22"/>
                <w:szCs w:val="22"/>
              </w:rPr>
            </w:pPr>
          </w:p>
          <w:p w14:paraId="33D4D633" w14:textId="77777777" w:rsidR="007A02F4" w:rsidRPr="00F24A97" w:rsidRDefault="007A02F4" w:rsidP="00F120EF">
            <w:pPr>
              <w:pStyle w:val="Default"/>
              <w:ind w:left="-100" w:right="-660"/>
              <w:rPr>
                <w:rFonts w:ascii="Calibri" w:hAnsi="Calibri" w:cs="Calibri"/>
                <w:sz w:val="22"/>
                <w:szCs w:val="22"/>
              </w:rPr>
            </w:pPr>
          </w:p>
          <w:p w14:paraId="072A3A7F" w14:textId="77777777" w:rsidR="007A02F4" w:rsidRPr="00F24A97" w:rsidRDefault="007A02F4" w:rsidP="00F120EF">
            <w:pPr>
              <w:pStyle w:val="Default"/>
              <w:ind w:left="-100" w:right="-660"/>
              <w:rPr>
                <w:rFonts w:ascii="Calibri" w:hAnsi="Calibri" w:cs="Calibri"/>
                <w:sz w:val="22"/>
                <w:szCs w:val="22"/>
              </w:rPr>
            </w:pPr>
          </w:p>
          <w:p w14:paraId="7A12D70D" w14:textId="77777777" w:rsidR="007A02F4" w:rsidRPr="00F24A97" w:rsidRDefault="007A02F4" w:rsidP="00F120EF">
            <w:pPr>
              <w:pStyle w:val="Default"/>
              <w:ind w:left="-100" w:right="-660"/>
              <w:rPr>
                <w:rFonts w:ascii="Calibri" w:hAnsi="Calibri" w:cs="Calibri"/>
                <w:sz w:val="22"/>
                <w:szCs w:val="22"/>
              </w:rPr>
            </w:pPr>
          </w:p>
          <w:p w14:paraId="3FD1016A" w14:textId="77777777" w:rsidR="007A02F4" w:rsidRPr="00F24A97" w:rsidRDefault="007A02F4" w:rsidP="00F120EF">
            <w:pPr>
              <w:pStyle w:val="Default"/>
              <w:ind w:left="-100" w:right="-660"/>
              <w:rPr>
                <w:rFonts w:ascii="Calibri" w:hAnsi="Calibri" w:cs="Calibri"/>
                <w:sz w:val="22"/>
                <w:szCs w:val="22"/>
              </w:rPr>
            </w:pPr>
          </w:p>
        </w:tc>
      </w:tr>
      <w:tr w:rsidR="007A02F4" w:rsidRPr="00A77559" w14:paraId="6180400A" w14:textId="77777777" w:rsidTr="007A02F4">
        <w:trPr>
          <w:trHeight w:val="249"/>
        </w:trPr>
        <w:tc>
          <w:tcPr>
            <w:tcW w:w="4500" w:type="dxa"/>
            <w:tcBorders>
              <w:top w:val="single" w:sz="8" w:space="0" w:color="000000"/>
              <w:left w:val="single" w:sz="8" w:space="0" w:color="000000"/>
              <w:bottom w:val="single" w:sz="8" w:space="0" w:color="000000"/>
              <w:right w:val="single" w:sz="8" w:space="0" w:color="000000"/>
            </w:tcBorders>
            <w:shd w:val="clear" w:color="auto" w:fill="DDDDDD"/>
          </w:tcPr>
          <w:p w14:paraId="5D246137"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Your Name: </w:t>
            </w:r>
          </w:p>
        </w:tc>
        <w:tc>
          <w:tcPr>
            <w:tcW w:w="4680" w:type="dxa"/>
            <w:tcBorders>
              <w:top w:val="single" w:sz="8" w:space="0" w:color="000000"/>
              <w:left w:val="single" w:sz="8" w:space="0" w:color="000000"/>
              <w:bottom w:val="single" w:sz="8" w:space="0" w:color="000000"/>
              <w:right w:val="single" w:sz="8" w:space="0" w:color="000000"/>
            </w:tcBorders>
            <w:shd w:val="clear" w:color="auto" w:fill="DDDDDD"/>
          </w:tcPr>
          <w:p w14:paraId="57B2575E"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Position </w:t>
            </w:r>
          </w:p>
          <w:p w14:paraId="6FCE8990" w14:textId="77777777" w:rsidR="007A02F4" w:rsidRPr="00F24A97" w:rsidRDefault="007A02F4" w:rsidP="00F120EF">
            <w:pPr>
              <w:pStyle w:val="Default"/>
              <w:ind w:right="-660"/>
              <w:rPr>
                <w:rFonts w:ascii="Calibri" w:hAnsi="Calibri" w:cs="Calibri"/>
                <w:sz w:val="22"/>
                <w:szCs w:val="22"/>
              </w:rPr>
            </w:pPr>
          </w:p>
        </w:tc>
      </w:tr>
      <w:tr w:rsidR="007A02F4" w:rsidRPr="00A77559" w14:paraId="255A5789" w14:textId="77777777" w:rsidTr="007A02F4">
        <w:trPr>
          <w:trHeight w:val="249"/>
        </w:trPr>
        <w:tc>
          <w:tcPr>
            <w:tcW w:w="4500" w:type="dxa"/>
            <w:tcBorders>
              <w:top w:val="single" w:sz="8" w:space="0" w:color="000000"/>
              <w:left w:val="single" w:sz="8" w:space="0" w:color="000000"/>
              <w:bottom w:val="single" w:sz="8" w:space="0" w:color="000000"/>
              <w:right w:val="single" w:sz="8" w:space="0" w:color="000000"/>
            </w:tcBorders>
            <w:shd w:val="clear" w:color="auto" w:fill="DDDDDD"/>
          </w:tcPr>
          <w:p w14:paraId="10259AAD"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To whom reported: </w:t>
            </w:r>
          </w:p>
        </w:tc>
        <w:tc>
          <w:tcPr>
            <w:tcW w:w="4680" w:type="dxa"/>
            <w:tcBorders>
              <w:top w:val="single" w:sz="8" w:space="0" w:color="000000"/>
              <w:left w:val="single" w:sz="8" w:space="0" w:color="000000"/>
              <w:bottom w:val="single" w:sz="8" w:space="0" w:color="000000"/>
              <w:right w:val="single" w:sz="8" w:space="0" w:color="000000"/>
            </w:tcBorders>
            <w:shd w:val="clear" w:color="auto" w:fill="DDDDDD"/>
          </w:tcPr>
          <w:p w14:paraId="0DAB8690"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Date of reporting: </w:t>
            </w:r>
          </w:p>
          <w:p w14:paraId="08560022" w14:textId="77777777" w:rsidR="007A02F4" w:rsidRPr="00F24A97" w:rsidRDefault="007A02F4" w:rsidP="00F120EF">
            <w:pPr>
              <w:pStyle w:val="Default"/>
              <w:ind w:left="-100" w:right="-660"/>
              <w:rPr>
                <w:rFonts w:ascii="Calibri" w:hAnsi="Calibri" w:cs="Calibri"/>
                <w:sz w:val="22"/>
                <w:szCs w:val="22"/>
              </w:rPr>
            </w:pPr>
          </w:p>
          <w:p w14:paraId="664FC635" w14:textId="77777777" w:rsidR="007A02F4" w:rsidRPr="00F24A97" w:rsidRDefault="007A02F4" w:rsidP="00F120EF">
            <w:pPr>
              <w:pStyle w:val="Default"/>
              <w:ind w:left="-100" w:right="-660"/>
              <w:rPr>
                <w:rFonts w:ascii="Calibri" w:hAnsi="Calibri" w:cs="Calibri"/>
                <w:sz w:val="22"/>
                <w:szCs w:val="22"/>
              </w:rPr>
            </w:pPr>
          </w:p>
          <w:p w14:paraId="1D73BF64" w14:textId="77777777" w:rsidR="007A02F4" w:rsidRPr="00F24A97" w:rsidRDefault="007A02F4" w:rsidP="00F120EF">
            <w:pPr>
              <w:pStyle w:val="Default"/>
              <w:ind w:left="-100" w:right="-660"/>
              <w:rPr>
                <w:rFonts w:ascii="Calibri" w:hAnsi="Calibri" w:cs="Calibri"/>
                <w:sz w:val="22"/>
                <w:szCs w:val="22"/>
              </w:rPr>
            </w:pPr>
          </w:p>
          <w:p w14:paraId="7C821486" w14:textId="77777777" w:rsidR="007A02F4" w:rsidRPr="00F24A97" w:rsidRDefault="007A02F4" w:rsidP="00F120EF">
            <w:pPr>
              <w:pStyle w:val="Default"/>
              <w:ind w:left="-100" w:right="-660"/>
              <w:rPr>
                <w:rFonts w:ascii="Calibri" w:hAnsi="Calibri" w:cs="Calibri"/>
                <w:sz w:val="22"/>
                <w:szCs w:val="22"/>
              </w:rPr>
            </w:pPr>
          </w:p>
        </w:tc>
      </w:tr>
      <w:tr w:rsidR="007A02F4" w:rsidRPr="00A77559" w14:paraId="4216F8C4" w14:textId="77777777" w:rsidTr="007A02F4">
        <w:trPr>
          <w:trHeight w:val="249"/>
        </w:trPr>
        <w:tc>
          <w:tcPr>
            <w:tcW w:w="4500" w:type="dxa"/>
            <w:tcBorders>
              <w:top w:val="single" w:sz="8" w:space="0" w:color="000000"/>
              <w:left w:val="single" w:sz="8" w:space="0" w:color="000000"/>
              <w:bottom w:val="single" w:sz="8" w:space="0" w:color="000000"/>
              <w:right w:val="single" w:sz="8" w:space="0" w:color="000000"/>
            </w:tcBorders>
            <w:shd w:val="clear" w:color="auto" w:fill="DDDDDD"/>
          </w:tcPr>
          <w:p w14:paraId="15DCEA2E"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Signature </w:t>
            </w:r>
          </w:p>
          <w:p w14:paraId="57109E28" w14:textId="77777777" w:rsidR="007A02F4" w:rsidRPr="00F24A97" w:rsidRDefault="007A02F4" w:rsidP="00F120EF">
            <w:pPr>
              <w:pStyle w:val="Default"/>
              <w:ind w:left="-100" w:right="-660"/>
              <w:rPr>
                <w:rFonts w:ascii="Calibri" w:hAnsi="Calibri" w:cs="Calibri"/>
                <w:sz w:val="22"/>
                <w:szCs w:val="22"/>
              </w:rPr>
            </w:pPr>
          </w:p>
        </w:tc>
        <w:tc>
          <w:tcPr>
            <w:tcW w:w="4680" w:type="dxa"/>
            <w:tcBorders>
              <w:top w:val="single" w:sz="8" w:space="0" w:color="000000"/>
              <w:left w:val="single" w:sz="8" w:space="0" w:color="000000"/>
              <w:bottom w:val="single" w:sz="8" w:space="0" w:color="000000"/>
              <w:right w:val="single" w:sz="8" w:space="0" w:color="000000"/>
            </w:tcBorders>
            <w:shd w:val="clear" w:color="auto" w:fill="DDDDDD"/>
          </w:tcPr>
          <w:p w14:paraId="33904E42" w14:textId="77777777" w:rsidR="007A02F4" w:rsidRPr="00F24A97" w:rsidRDefault="007A02F4" w:rsidP="00F120EF">
            <w:pPr>
              <w:pStyle w:val="Default"/>
              <w:ind w:left="-100" w:right="-660"/>
              <w:rPr>
                <w:rFonts w:ascii="Calibri" w:hAnsi="Calibri" w:cs="Calibri"/>
                <w:sz w:val="22"/>
                <w:szCs w:val="22"/>
              </w:rPr>
            </w:pPr>
            <w:r w:rsidRPr="00F24A97">
              <w:rPr>
                <w:rFonts w:ascii="Calibri" w:hAnsi="Calibri" w:cs="Calibri"/>
                <w:sz w:val="22"/>
                <w:szCs w:val="22"/>
              </w:rPr>
              <w:t xml:space="preserve">Date </w:t>
            </w:r>
          </w:p>
        </w:tc>
      </w:tr>
    </w:tbl>
    <w:p w14:paraId="0652594A" w14:textId="77777777" w:rsidR="007A02F4" w:rsidRDefault="007A02F4" w:rsidP="00E845BB"/>
    <w:p w14:paraId="20381672" w14:textId="77777777" w:rsidR="007A02F4" w:rsidRPr="007A02F4" w:rsidRDefault="007A02F4" w:rsidP="00E845BB">
      <w:pPr>
        <w:rPr>
          <w:i/>
          <w:sz w:val="16"/>
          <w:szCs w:val="16"/>
        </w:rPr>
      </w:pPr>
      <w:r w:rsidRPr="007A02F4">
        <w:rPr>
          <w:i/>
          <w:sz w:val="16"/>
          <w:szCs w:val="16"/>
        </w:rPr>
        <w:t>Source: Luce R Safeguarding Children: Legal Framework for Nurses, Midwifery and Community Practitioners. Publishers: John Wiley &amp; Sons 2008</w:t>
      </w:r>
    </w:p>
    <w:p w14:paraId="22C1CD7C" w14:textId="77777777" w:rsidR="00E845BB" w:rsidRDefault="003808C8" w:rsidP="00F91D85">
      <w:r>
        <w:br w:type="page"/>
      </w:r>
    </w:p>
    <w:p w14:paraId="7FF4DF1E" w14:textId="77777777" w:rsidR="00E845BB" w:rsidRDefault="00E845BB" w:rsidP="00F91D85"/>
    <w:p w14:paraId="70207044" w14:textId="77777777" w:rsidR="007A02F4" w:rsidRPr="007A02F4" w:rsidRDefault="007A02F4" w:rsidP="007A02F4">
      <w:pPr>
        <w:pStyle w:val="Heading2"/>
        <w:jc w:val="center"/>
        <w:rPr>
          <w:bCs/>
        </w:rPr>
      </w:pPr>
      <w:bookmarkStart w:id="14" w:name="Appendix3"/>
      <w:bookmarkStart w:id="15" w:name="_Toc174428650"/>
      <w:bookmarkStart w:id="16" w:name="_Toc174435092"/>
      <w:bookmarkStart w:id="17" w:name="_Toc236296056"/>
      <w:bookmarkStart w:id="18" w:name="_Toc237704920"/>
      <w:r w:rsidRPr="007A02F4">
        <w:rPr>
          <w:bCs/>
        </w:rPr>
        <w:t>Appendix 3</w:t>
      </w:r>
      <w:bookmarkEnd w:id="14"/>
      <w:r w:rsidRPr="007A02F4">
        <w:rPr>
          <w:bCs/>
        </w:rPr>
        <w:t xml:space="preserve">: Child Protection </w:t>
      </w:r>
      <w:r w:rsidR="006852A1">
        <w:rPr>
          <w:bCs/>
        </w:rPr>
        <w:t>- Significant</w:t>
      </w:r>
      <w:r w:rsidRPr="007A02F4">
        <w:rPr>
          <w:bCs/>
        </w:rPr>
        <w:t xml:space="preserve"> </w:t>
      </w:r>
      <w:r w:rsidR="00F32CAE">
        <w:rPr>
          <w:bCs/>
        </w:rPr>
        <w:t>E</w:t>
      </w:r>
      <w:r w:rsidRPr="007A02F4">
        <w:rPr>
          <w:bCs/>
        </w:rPr>
        <w:t>vent</w:t>
      </w:r>
      <w:bookmarkEnd w:id="15"/>
      <w:bookmarkEnd w:id="16"/>
      <w:bookmarkEnd w:id="17"/>
      <w:bookmarkEnd w:id="18"/>
      <w:r w:rsidRPr="007A02F4">
        <w:rPr>
          <w:bCs/>
        </w:rPr>
        <w:t xml:space="preserve"> </w:t>
      </w:r>
      <w:r w:rsidR="00F32CAE">
        <w:rPr>
          <w:bCs/>
        </w:rPr>
        <w:t>Form</w:t>
      </w:r>
    </w:p>
    <w:p w14:paraId="277FCFF9" w14:textId="77777777" w:rsidR="007A02F4" w:rsidRDefault="007A02F4" w:rsidP="007A02F4">
      <w:pPr>
        <w:pStyle w:val="Heading2"/>
        <w:rPr>
          <w:rFonts w:cs="Calibri"/>
          <w:b w:val="0"/>
          <w:bCs/>
          <w:color w:val="auto"/>
          <w:sz w:val="24"/>
          <w:szCs w:val="24"/>
        </w:rPr>
      </w:pPr>
      <w:bookmarkStart w:id="19" w:name="_Toc174428651"/>
      <w:bookmarkStart w:id="20" w:name="_Toc174435093"/>
      <w:bookmarkStart w:id="21" w:name="_Toc235795376"/>
      <w:bookmarkStart w:id="22" w:name="_Toc236296057"/>
      <w:bookmarkStart w:id="23" w:name="_Toc236298072"/>
      <w:bookmarkStart w:id="24" w:name="_Toc237402987"/>
      <w:bookmarkStart w:id="25" w:name="_Toc237403777"/>
      <w:bookmarkStart w:id="26" w:name="_Toc237704921"/>
    </w:p>
    <w:p w14:paraId="6D5A5341" w14:textId="77777777" w:rsidR="007A02F4" w:rsidRPr="007A02F4" w:rsidRDefault="007A02F4" w:rsidP="007A02F4">
      <w:pPr>
        <w:pStyle w:val="Heading2"/>
        <w:rPr>
          <w:rFonts w:cs="Calibri"/>
          <w:bCs/>
          <w:color w:val="auto"/>
          <w:sz w:val="24"/>
          <w:szCs w:val="24"/>
          <w:u w:val="none"/>
        </w:rPr>
      </w:pPr>
      <w:r w:rsidRPr="007A02F4">
        <w:rPr>
          <w:rFonts w:cs="Calibri"/>
          <w:bCs/>
          <w:color w:val="auto"/>
          <w:sz w:val="24"/>
          <w:szCs w:val="24"/>
          <w:u w:val="none"/>
        </w:rPr>
        <w:t>Managing risk and minimising mistakes to children and families in general practice</w:t>
      </w:r>
      <w:bookmarkEnd w:id="19"/>
      <w:bookmarkEnd w:id="20"/>
      <w:bookmarkEnd w:id="21"/>
      <w:bookmarkEnd w:id="22"/>
      <w:bookmarkEnd w:id="23"/>
      <w:bookmarkEnd w:id="24"/>
      <w:bookmarkEnd w:id="25"/>
      <w:bookmarkEnd w:id="26"/>
    </w:p>
    <w:p w14:paraId="3D38CF9D" w14:textId="77777777" w:rsidR="007A02F4" w:rsidRPr="0039767F" w:rsidRDefault="007A02F4" w:rsidP="007A02F4"/>
    <w:p w14:paraId="47817C32" w14:textId="77777777" w:rsidR="007A02F4" w:rsidRPr="007A02F4" w:rsidRDefault="007A02F4" w:rsidP="007A02F4">
      <w:pPr>
        <w:pStyle w:val="Default"/>
        <w:rPr>
          <w:rFonts w:ascii="Calibri" w:hAnsi="Calibri" w:cs="Calibri"/>
          <w:color w:val="auto"/>
          <w:lang w:val="en-GB"/>
        </w:rPr>
      </w:pPr>
      <w:r w:rsidRPr="007A02F4">
        <w:rPr>
          <w:rFonts w:ascii="Calibri" w:hAnsi="Calibri" w:cs="Calibri"/>
          <w:b/>
          <w:color w:val="auto"/>
          <w:lang w:val="en-GB"/>
        </w:rPr>
        <w:t>Terms used</w:t>
      </w:r>
      <w:r w:rsidRPr="007A02F4">
        <w:rPr>
          <w:rFonts w:ascii="Calibri" w:hAnsi="Calibri" w:cs="Calibri"/>
          <w:color w:val="auto"/>
          <w:lang w:val="en-GB"/>
        </w:rPr>
        <w:t xml:space="preserve"> - You will need to adapt terminology used in your area </w:t>
      </w:r>
      <w:proofErr w:type="gramStart"/>
      <w:r w:rsidRPr="007A02F4">
        <w:rPr>
          <w:rFonts w:ascii="Calibri" w:hAnsi="Calibri" w:cs="Calibri"/>
          <w:color w:val="auto"/>
          <w:lang w:val="en-GB"/>
        </w:rPr>
        <w:t>in regards to</w:t>
      </w:r>
      <w:proofErr w:type="gramEnd"/>
      <w:r w:rsidRPr="007A02F4">
        <w:rPr>
          <w:rFonts w:ascii="Calibri" w:hAnsi="Calibri" w:cs="Calibri"/>
          <w:color w:val="auto"/>
          <w:lang w:val="en-GB"/>
        </w:rPr>
        <w:t xml:space="preserve"> incidents</w:t>
      </w:r>
    </w:p>
    <w:p w14:paraId="4D8672EA" w14:textId="77777777" w:rsidR="007A02F4" w:rsidRPr="0039767F" w:rsidRDefault="007A02F4" w:rsidP="007A02F4">
      <w:pPr>
        <w:pStyle w:val="Default"/>
        <w:rPr>
          <w:rFonts w:ascii="Arial" w:hAnsi="Arial" w:cs="Arial"/>
          <w:color w:val="auto"/>
          <w:lang w:val="en-GB"/>
        </w:rPr>
      </w:pPr>
    </w:p>
    <w:tbl>
      <w:tblPr>
        <w:tblW w:w="9180" w:type="dxa"/>
        <w:tblInd w:w="108" w:type="dxa"/>
        <w:tblLook w:val="0000" w:firstRow="0" w:lastRow="0" w:firstColumn="0" w:lastColumn="0" w:noHBand="0" w:noVBand="0"/>
      </w:tblPr>
      <w:tblGrid>
        <w:gridCol w:w="1620"/>
        <w:gridCol w:w="7560"/>
      </w:tblGrid>
      <w:tr w:rsidR="007A02F4" w:rsidRPr="006359C4" w14:paraId="55634850" w14:textId="77777777" w:rsidTr="00F24A97">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D9D9D9"/>
          </w:tcPr>
          <w:p w14:paraId="39F3524D"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Adverse event</w:t>
            </w:r>
          </w:p>
        </w:tc>
        <w:tc>
          <w:tcPr>
            <w:tcW w:w="7560" w:type="dxa"/>
            <w:tcBorders>
              <w:top w:val="single" w:sz="8" w:space="0" w:color="000000"/>
              <w:left w:val="single" w:sz="8" w:space="0" w:color="000000"/>
              <w:bottom w:val="single" w:sz="8" w:space="0" w:color="000000"/>
              <w:right w:val="single" w:sz="8" w:space="0" w:color="000000"/>
            </w:tcBorders>
            <w:shd w:val="clear" w:color="auto" w:fill="D9D9D9"/>
          </w:tcPr>
          <w:p w14:paraId="46A91EE7"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An incident that did lead to harm</w:t>
            </w:r>
          </w:p>
          <w:p w14:paraId="61134FF8" w14:textId="77777777" w:rsidR="007A02F4" w:rsidRPr="007A02F4" w:rsidRDefault="007A02F4" w:rsidP="00F120EF">
            <w:pPr>
              <w:pStyle w:val="Default"/>
              <w:rPr>
                <w:rFonts w:ascii="Calibri" w:hAnsi="Calibri" w:cs="Calibri"/>
                <w:sz w:val="22"/>
                <w:szCs w:val="22"/>
                <w:lang w:val="en-GB"/>
              </w:rPr>
            </w:pPr>
          </w:p>
          <w:p w14:paraId="3CEFC4F2" w14:textId="77777777" w:rsidR="007A02F4" w:rsidRPr="007A02F4" w:rsidRDefault="007A02F4" w:rsidP="00F120EF">
            <w:pPr>
              <w:pStyle w:val="Default"/>
              <w:rPr>
                <w:rFonts w:ascii="Calibri" w:hAnsi="Calibri" w:cs="Calibri"/>
                <w:sz w:val="22"/>
                <w:szCs w:val="22"/>
                <w:lang w:val="en-GB"/>
              </w:rPr>
            </w:pPr>
          </w:p>
        </w:tc>
      </w:tr>
      <w:tr w:rsidR="007A02F4" w:rsidRPr="006359C4" w14:paraId="4A317278" w14:textId="77777777" w:rsidTr="00F24A97">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D9D9D9"/>
          </w:tcPr>
          <w:p w14:paraId="5CD9FB14"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Near miss</w:t>
            </w:r>
          </w:p>
        </w:tc>
        <w:tc>
          <w:tcPr>
            <w:tcW w:w="7560" w:type="dxa"/>
            <w:tcBorders>
              <w:top w:val="single" w:sz="8" w:space="0" w:color="000000"/>
              <w:left w:val="single" w:sz="8" w:space="0" w:color="000000"/>
              <w:bottom w:val="single" w:sz="8" w:space="0" w:color="000000"/>
              <w:right w:val="single" w:sz="8" w:space="0" w:color="000000"/>
            </w:tcBorders>
            <w:shd w:val="clear" w:color="auto" w:fill="D9D9D9"/>
          </w:tcPr>
          <w:p w14:paraId="31821C30"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An incident that did not lead to harm</w:t>
            </w:r>
          </w:p>
          <w:p w14:paraId="678022D2" w14:textId="77777777" w:rsidR="007A02F4" w:rsidRPr="007A02F4" w:rsidRDefault="007A02F4" w:rsidP="00F120EF">
            <w:pPr>
              <w:pStyle w:val="Default"/>
              <w:rPr>
                <w:rFonts w:ascii="Calibri" w:hAnsi="Calibri" w:cs="Calibri"/>
                <w:sz w:val="22"/>
                <w:szCs w:val="22"/>
                <w:lang w:val="en-GB"/>
              </w:rPr>
            </w:pPr>
          </w:p>
          <w:p w14:paraId="39C4B3C5" w14:textId="77777777" w:rsidR="007A02F4" w:rsidRPr="007A02F4" w:rsidRDefault="007A02F4" w:rsidP="00F120EF">
            <w:pPr>
              <w:pStyle w:val="Default"/>
              <w:rPr>
                <w:rFonts w:ascii="Calibri" w:hAnsi="Calibri" w:cs="Calibri"/>
                <w:sz w:val="22"/>
                <w:szCs w:val="22"/>
                <w:lang w:val="en-GB"/>
              </w:rPr>
            </w:pPr>
          </w:p>
        </w:tc>
      </w:tr>
      <w:tr w:rsidR="007A02F4" w:rsidRPr="006359C4" w14:paraId="09EF6159" w14:textId="77777777" w:rsidTr="00F24A97">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D9D9D9"/>
          </w:tcPr>
          <w:p w14:paraId="660140A1"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 xml:space="preserve">Safeguarding incidents: </w:t>
            </w:r>
          </w:p>
          <w:p w14:paraId="591954ED" w14:textId="77777777" w:rsidR="007A02F4" w:rsidRPr="007A02F4" w:rsidRDefault="007A02F4" w:rsidP="00F120EF">
            <w:pPr>
              <w:pStyle w:val="Default"/>
              <w:rPr>
                <w:rFonts w:ascii="Calibri" w:hAnsi="Calibri" w:cs="Calibri"/>
                <w:sz w:val="22"/>
                <w:szCs w:val="22"/>
                <w:lang w:val="en-GB"/>
              </w:rPr>
            </w:pPr>
          </w:p>
        </w:tc>
        <w:tc>
          <w:tcPr>
            <w:tcW w:w="7560" w:type="dxa"/>
            <w:tcBorders>
              <w:top w:val="single" w:sz="8" w:space="0" w:color="000000"/>
              <w:left w:val="single" w:sz="8" w:space="0" w:color="000000"/>
              <w:bottom w:val="single" w:sz="8" w:space="0" w:color="000000"/>
              <w:right w:val="single" w:sz="8" w:space="0" w:color="000000"/>
            </w:tcBorders>
            <w:shd w:val="clear" w:color="auto" w:fill="D9D9D9"/>
          </w:tcPr>
          <w:p w14:paraId="3BDBEC47"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 xml:space="preserve">This term covers everything that could have or did cause harm to children and families. It focuses specifically on ‘no harm’ incidents or ‘near </w:t>
            </w:r>
            <w:proofErr w:type="gramStart"/>
            <w:r w:rsidRPr="007A02F4">
              <w:rPr>
                <w:rFonts w:ascii="Calibri" w:hAnsi="Calibri" w:cs="Calibri"/>
                <w:sz w:val="22"/>
                <w:szCs w:val="22"/>
                <w:lang w:val="en-GB"/>
              </w:rPr>
              <w:t>misses’</w:t>
            </w:r>
            <w:proofErr w:type="gramEnd"/>
            <w:r w:rsidRPr="007A02F4">
              <w:rPr>
                <w:rFonts w:ascii="Calibri" w:hAnsi="Calibri" w:cs="Calibri"/>
                <w:sz w:val="22"/>
                <w:szCs w:val="22"/>
                <w:lang w:val="en-GB"/>
              </w:rPr>
              <w:t>.</w:t>
            </w:r>
          </w:p>
          <w:p w14:paraId="7F043402" w14:textId="77777777" w:rsidR="007A02F4" w:rsidRPr="007A02F4" w:rsidRDefault="007A02F4" w:rsidP="00F120EF">
            <w:pPr>
              <w:pStyle w:val="Default"/>
              <w:rPr>
                <w:rFonts w:ascii="Calibri" w:hAnsi="Calibri" w:cs="Calibri"/>
                <w:sz w:val="22"/>
                <w:szCs w:val="22"/>
                <w:lang w:val="en-GB"/>
              </w:rPr>
            </w:pPr>
          </w:p>
          <w:p w14:paraId="5F4C3739" w14:textId="77777777" w:rsidR="007A02F4" w:rsidRPr="007A02F4" w:rsidRDefault="007A02F4" w:rsidP="00F120EF">
            <w:pPr>
              <w:pStyle w:val="Default"/>
              <w:rPr>
                <w:rFonts w:ascii="Calibri" w:hAnsi="Calibri" w:cs="Calibri"/>
                <w:sz w:val="22"/>
                <w:szCs w:val="22"/>
                <w:lang w:val="en-GB"/>
              </w:rPr>
            </w:pPr>
          </w:p>
        </w:tc>
      </w:tr>
      <w:tr w:rsidR="007A02F4" w:rsidRPr="006359C4" w14:paraId="4487850C" w14:textId="77777777" w:rsidTr="00F24A97">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F764C6E"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 xml:space="preserve">Are you reflecting on or acting on safeguarding actions? For example, events occurring </w:t>
            </w:r>
            <w:r w:rsidR="007E3910" w:rsidRPr="007A02F4">
              <w:rPr>
                <w:rFonts w:ascii="Calibri" w:hAnsi="Calibri" w:cs="Calibri"/>
                <w:sz w:val="22"/>
                <w:szCs w:val="22"/>
                <w:lang w:val="en-GB"/>
              </w:rPr>
              <w:t>elsewhere</w:t>
            </w:r>
            <w:r w:rsidRPr="007A02F4">
              <w:rPr>
                <w:rFonts w:ascii="Calibri" w:hAnsi="Calibri" w:cs="Calibri"/>
                <w:sz w:val="22"/>
                <w:szCs w:val="22"/>
                <w:lang w:val="en-GB"/>
              </w:rPr>
              <w:t xml:space="preserve">. Reflection in this situation would be a proactive mechanism rather than reactive. Some adverse events occur infrequently and may only be detected every few years by organisations. Serious case reviews and child death reviews are other mechanisms for reflection. </w:t>
            </w:r>
          </w:p>
          <w:p w14:paraId="385EDB2C" w14:textId="77777777" w:rsidR="007A02F4" w:rsidRPr="007A02F4" w:rsidRDefault="007A02F4" w:rsidP="00F120EF">
            <w:pPr>
              <w:pStyle w:val="Default"/>
              <w:rPr>
                <w:rFonts w:ascii="Calibri" w:hAnsi="Calibri" w:cs="Calibri"/>
                <w:sz w:val="22"/>
                <w:szCs w:val="22"/>
                <w:lang w:val="en-GB"/>
              </w:rPr>
            </w:pPr>
          </w:p>
          <w:p w14:paraId="2A0AFE34"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Question to ask here is “Could this adverse event/ safeguarding incident occur in our practice?”</w:t>
            </w:r>
          </w:p>
          <w:p w14:paraId="02C6D4DB" w14:textId="77777777" w:rsidR="007A02F4" w:rsidRPr="007A02F4" w:rsidRDefault="007A02F4" w:rsidP="00F120EF">
            <w:pPr>
              <w:pStyle w:val="Default"/>
              <w:rPr>
                <w:rFonts w:ascii="Calibri" w:hAnsi="Calibri" w:cs="Calibri"/>
                <w:sz w:val="22"/>
                <w:szCs w:val="22"/>
                <w:lang w:val="en-GB"/>
              </w:rPr>
            </w:pPr>
          </w:p>
          <w:p w14:paraId="20E07F5F" w14:textId="77777777" w:rsidR="007A02F4" w:rsidRPr="007A02F4" w:rsidRDefault="007A02F4" w:rsidP="00F120EF">
            <w:pPr>
              <w:pStyle w:val="Default"/>
              <w:rPr>
                <w:rFonts w:ascii="Calibri" w:hAnsi="Calibri" w:cs="Calibri"/>
                <w:sz w:val="22"/>
                <w:szCs w:val="22"/>
                <w:lang w:val="en-GB"/>
              </w:rPr>
            </w:pPr>
          </w:p>
          <w:p w14:paraId="5F8320A0" w14:textId="77777777" w:rsidR="007A02F4" w:rsidRPr="007A02F4" w:rsidRDefault="007A02F4" w:rsidP="00F120EF">
            <w:pPr>
              <w:pStyle w:val="Default"/>
              <w:rPr>
                <w:rFonts w:ascii="Calibri" w:hAnsi="Calibri" w:cs="Calibri"/>
                <w:sz w:val="22"/>
                <w:szCs w:val="22"/>
                <w:lang w:val="en-GB"/>
              </w:rPr>
            </w:pPr>
          </w:p>
        </w:tc>
      </w:tr>
      <w:tr w:rsidR="007A02F4" w:rsidRPr="006359C4" w14:paraId="60A8958B" w14:textId="77777777" w:rsidTr="00F24A97">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9D9D9"/>
          </w:tcPr>
          <w:p w14:paraId="1E07FEEB" w14:textId="77777777" w:rsidR="007A02F4" w:rsidRPr="007A02F4" w:rsidRDefault="007A02F4" w:rsidP="00F120EF">
            <w:pPr>
              <w:pStyle w:val="Default"/>
              <w:rPr>
                <w:rFonts w:ascii="Calibri" w:hAnsi="Calibri" w:cs="Calibri"/>
                <w:sz w:val="22"/>
                <w:szCs w:val="22"/>
                <w:lang w:val="en-GB"/>
              </w:rPr>
            </w:pPr>
            <w:r w:rsidRPr="007A02F4">
              <w:rPr>
                <w:rFonts w:ascii="Calibri" w:hAnsi="Calibri" w:cs="Calibri"/>
                <w:sz w:val="22"/>
                <w:szCs w:val="22"/>
                <w:lang w:val="en-GB"/>
              </w:rPr>
              <w:t xml:space="preserve">Brief description of event: </w:t>
            </w:r>
          </w:p>
          <w:p w14:paraId="33CB43E1" w14:textId="77777777" w:rsidR="007A02F4" w:rsidRPr="007A02F4" w:rsidRDefault="007A02F4" w:rsidP="00F120EF">
            <w:pPr>
              <w:pStyle w:val="Default"/>
              <w:rPr>
                <w:rFonts w:ascii="Calibri" w:hAnsi="Calibri" w:cs="Calibri"/>
                <w:sz w:val="22"/>
                <w:szCs w:val="22"/>
                <w:lang w:val="en-GB"/>
              </w:rPr>
            </w:pPr>
          </w:p>
          <w:p w14:paraId="17F7E5A8" w14:textId="77777777" w:rsidR="007A02F4" w:rsidRPr="007A02F4" w:rsidRDefault="007A02F4" w:rsidP="00F120EF">
            <w:pPr>
              <w:pStyle w:val="Default"/>
              <w:rPr>
                <w:rFonts w:ascii="Calibri" w:hAnsi="Calibri" w:cs="Calibri"/>
                <w:sz w:val="22"/>
                <w:szCs w:val="22"/>
                <w:lang w:val="en-GB"/>
              </w:rPr>
            </w:pPr>
          </w:p>
          <w:p w14:paraId="1C322C7C" w14:textId="77777777" w:rsidR="007A02F4" w:rsidRPr="007A02F4" w:rsidRDefault="007A02F4" w:rsidP="00F120EF">
            <w:pPr>
              <w:pStyle w:val="Default"/>
              <w:rPr>
                <w:rFonts w:ascii="Calibri" w:hAnsi="Calibri" w:cs="Calibri"/>
                <w:sz w:val="22"/>
                <w:szCs w:val="22"/>
                <w:lang w:val="en-GB"/>
              </w:rPr>
            </w:pPr>
          </w:p>
          <w:p w14:paraId="4BE14B57" w14:textId="77777777" w:rsidR="007A02F4" w:rsidRPr="007A02F4" w:rsidRDefault="007A02F4" w:rsidP="00F120EF">
            <w:pPr>
              <w:pStyle w:val="Default"/>
              <w:rPr>
                <w:rFonts w:ascii="Calibri" w:hAnsi="Calibri" w:cs="Calibri"/>
                <w:sz w:val="22"/>
                <w:szCs w:val="22"/>
                <w:lang w:val="en-GB"/>
              </w:rPr>
            </w:pPr>
          </w:p>
          <w:p w14:paraId="1D142E96" w14:textId="77777777" w:rsidR="007A02F4" w:rsidRPr="007A02F4" w:rsidRDefault="007A02F4" w:rsidP="00F120EF">
            <w:pPr>
              <w:pStyle w:val="Default"/>
              <w:rPr>
                <w:rFonts w:ascii="Calibri" w:hAnsi="Calibri" w:cs="Calibri"/>
                <w:sz w:val="22"/>
                <w:szCs w:val="22"/>
                <w:lang w:val="en-GB"/>
              </w:rPr>
            </w:pPr>
          </w:p>
          <w:p w14:paraId="2A4BEC23" w14:textId="77777777" w:rsidR="007A02F4" w:rsidRPr="007A02F4" w:rsidRDefault="007A02F4" w:rsidP="00F120EF">
            <w:pPr>
              <w:pStyle w:val="Default"/>
              <w:rPr>
                <w:rFonts w:ascii="Calibri" w:hAnsi="Calibri" w:cs="Calibri"/>
                <w:sz w:val="22"/>
                <w:szCs w:val="22"/>
                <w:lang w:val="en-GB"/>
              </w:rPr>
            </w:pPr>
          </w:p>
          <w:p w14:paraId="3DAEC4AB" w14:textId="77777777" w:rsidR="007A02F4" w:rsidRPr="007A02F4" w:rsidRDefault="007A02F4" w:rsidP="00F120EF">
            <w:pPr>
              <w:pStyle w:val="Default"/>
              <w:rPr>
                <w:rFonts w:ascii="Calibri" w:hAnsi="Calibri" w:cs="Calibri"/>
                <w:sz w:val="22"/>
                <w:szCs w:val="22"/>
                <w:lang w:val="en-GB"/>
              </w:rPr>
            </w:pPr>
          </w:p>
          <w:p w14:paraId="74BBB8AC" w14:textId="77777777" w:rsidR="007A02F4" w:rsidRPr="007A02F4" w:rsidRDefault="007A02F4" w:rsidP="00F120EF">
            <w:pPr>
              <w:pStyle w:val="Default"/>
              <w:rPr>
                <w:rFonts w:ascii="Calibri" w:hAnsi="Calibri" w:cs="Calibri"/>
                <w:sz w:val="22"/>
                <w:szCs w:val="22"/>
                <w:lang w:val="en-GB"/>
              </w:rPr>
            </w:pPr>
          </w:p>
        </w:tc>
      </w:tr>
      <w:tr w:rsidR="007A02F4" w:rsidRPr="006359C4" w14:paraId="2BFE81B9" w14:textId="77777777" w:rsidTr="00F24A97">
        <w:trPr>
          <w:trHeight w:val="24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E7DE776" w14:textId="77777777" w:rsidR="007A02F4" w:rsidRPr="007A02F4" w:rsidRDefault="007A02F4" w:rsidP="00F120EF">
            <w:pPr>
              <w:pStyle w:val="Default"/>
              <w:ind w:left="-100" w:right="-660"/>
              <w:rPr>
                <w:rFonts w:ascii="Calibri" w:hAnsi="Calibri" w:cs="Calibri"/>
                <w:sz w:val="22"/>
                <w:szCs w:val="22"/>
                <w:lang w:val="en-GB"/>
              </w:rPr>
            </w:pPr>
            <w:r w:rsidRPr="007A02F4">
              <w:rPr>
                <w:rFonts w:ascii="Calibri" w:hAnsi="Calibri" w:cs="Calibri"/>
                <w:sz w:val="22"/>
                <w:szCs w:val="22"/>
                <w:lang w:val="en-GB"/>
              </w:rPr>
              <w:t xml:space="preserve">Issues raised by the event: </w:t>
            </w:r>
          </w:p>
          <w:p w14:paraId="7F257E44" w14:textId="77777777" w:rsidR="007A02F4" w:rsidRPr="007A02F4" w:rsidRDefault="007A02F4" w:rsidP="00F120EF">
            <w:pPr>
              <w:pStyle w:val="Default"/>
              <w:ind w:left="-100" w:right="-660"/>
              <w:rPr>
                <w:rFonts w:ascii="Calibri" w:hAnsi="Calibri" w:cs="Calibri"/>
                <w:sz w:val="22"/>
                <w:szCs w:val="22"/>
                <w:lang w:val="en-GB"/>
              </w:rPr>
            </w:pPr>
          </w:p>
          <w:p w14:paraId="5C6A0630" w14:textId="77777777" w:rsidR="007A02F4" w:rsidRPr="007A02F4" w:rsidRDefault="007A02F4" w:rsidP="00F120EF">
            <w:pPr>
              <w:pStyle w:val="Default"/>
              <w:ind w:left="-100" w:right="-660"/>
              <w:rPr>
                <w:rFonts w:ascii="Calibri" w:hAnsi="Calibri" w:cs="Calibri"/>
                <w:sz w:val="22"/>
                <w:szCs w:val="22"/>
                <w:lang w:val="en-GB"/>
              </w:rPr>
            </w:pPr>
          </w:p>
          <w:p w14:paraId="6A7C59A5" w14:textId="77777777" w:rsidR="007A02F4" w:rsidRPr="007A02F4" w:rsidRDefault="007A02F4" w:rsidP="00F120EF">
            <w:pPr>
              <w:pStyle w:val="Default"/>
              <w:ind w:left="-100" w:right="-660"/>
              <w:rPr>
                <w:rFonts w:ascii="Calibri" w:hAnsi="Calibri" w:cs="Calibri"/>
                <w:sz w:val="22"/>
                <w:szCs w:val="22"/>
                <w:lang w:val="en-GB"/>
              </w:rPr>
            </w:pPr>
          </w:p>
          <w:p w14:paraId="3F87F299" w14:textId="77777777" w:rsidR="007A02F4" w:rsidRPr="007A02F4" w:rsidRDefault="007A02F4" w:rsidP="00F120EF">
            <w:pPr>
              <w:pStyle w:val="Default"/>
              <w:ind w:left="-100" w:right="-660"/>
              <w:rPr>
                <w:rFonts w:ascii="Calibri" w:hAnsi="Calibri" w:cs="Calibri"/>
                <w:sz w:val="22"/>
                <w:szCs w:val="22"/>
                <w:lang w:val="en-GB"/>
              </w:rPr>
            </w:pPr>
          </w:p>
          <w:p w14:paraId="5D72A163" w14:textId="77777777" w:rsidR="007A02F4" w:rsidRPr="007A02F4" w:rsidRDefault="007A02F4" w:rsidP="00F120EF">
            <w:pPr>
              <w:pStyle w:val="Default"/>
              <w:ind w:left="-100" w:right="-660"/>
              <w:rPr>
                <w:rFonts w:ascii="Calibri" w:hAnsi="Calibri" w:cs="Calibri"/>
                <w:sz w:val="22"/>
                <w:szCs w:val="22"/>
                <w:lang w:val="en-GB"/>
              </w:rPr>
            </w:pPr>
          </w:p>
          <w:p w14:paraId="11A62996" w14:textId="77777777" w:rsidR="007A02F4" w:rsidRPr="007A02F4" w:rsidRDefault="007A02F4" w:rsidP="00F120EF">
            <w:pPr>
              <w:pStyle w:val="Default"/>
              <w:ind w:left="-100" w:right="-660"/>
              <w:rPr>
                <w:rFonts w:ascii="Calibri" w:hAnsi="Calibri" w:cs="Calibri"/>
                <w:sz w:val="22"/>
                <w:szCs w:val="22"/>
                <w:lang w:val="en-GB"/>
              </w:rPr>
            </w:pPr>
          </w:p>
          <w:p w14:paraId="2E961212" w14:textId="77777777" w:rsidR="007A02F4" w:rsidRPr="007A02F4" w:rsidRDefault="007A02F4" w:rsidP="00F120EF">
            <w:pPr>
              <w:pStyle w:val="Default"/>
              <w:ind w:left="-100" w:right="-660"/>
              <w:rPr>
                <w:rFonts w:ascii="Calibri" w:hAnsi="Calibri" w:cs="Calibri"/>
                <w:sz w:val="22"/>
                <w:szCs w:val="22"/>
                <w:lang w:val="en-GB"/>
              </w:rPr>
            </w:pPr>
          </w:p>
          <w:p w14:paraId="4E400751" w14:textId="77777777" w:rsidR="007A02F4" w:rsidRPr="007A02F4" w:rsidRDefault="007A02F4" w:rsidP="00F120EF">
            <w:pPr>
              <w:pStyle w:val="Default"/>
              <w:ind w:left="-100" w:right="-660"/>
              <w:rPr>
                <w:rFonts w:ascii="Calibri" w:hAnsi="Calibri" w:cs="Calibri"/>
                <w:sz w:val="22"/>
                <w:szCs w:val="22"/>
                <w:lang w:val="en-GB"/>
              </w:rPr>
            </w:pPr>
          </w:p>
          <w:p w14:paraId="096592E9" w14:textId="77777777" w:rsidR="007A02F4" w:rsidRPr="007A02F4" w:rsidRDefault="007A02F4" w:rsidP="00F120EF">
            <w:pPr>
              <w:pStyle w:val="Default"/>
              <w:ind w:left="-100" w:right="-660"/>
              <w:rPr>
                <w:rFonts w:ascii="Calibri" w:hAnsi="Calibri" w:cs="Calibri"/>
                <w:sz w:val="22"/>
                <w:szCs w:val="22"/>
                <w:lang w:val="en-GB"/>
              </w:rPr>
            </w:pPr>
          </w:p>
          <w:p w14:paraId="18C19803" w14:textId="77777777" w:rsidR="007A02F4" w:rsidRPr="007A02F4" w:rsidRDefault="007A02F4" w:rsidP="00F120EF">
            <w:pPr>
              <w:pStyle w:val="Default"/>
              <w:ind w:left="-100" w:right="-660"/>
              <w:rPr>
                <w:rFonts w:ascii="Calibri" w:hAnsi="Calibri" w:cs="Calibri"/>
                <w:sz w:val="22"/>
                <w:szCs w:val="22"/>
                <w:lang w:val="en-GB"/>
              </w:rPr>
            </w:pPr>
          </w:p>
          <w:p w14:paraId="55F17ABD" w14:textId="77777777" w:rsidR="007A02F4" w:rsidRPr="007A02F4" w:rsidRDefault="007A02F4" w:rsidP="00F120EF">
            <w:pPr>
              <w:pStyle w:val="Default"/>
              <w:ind w:left="-100" w:right="-660"/>
              <w:rPr>
                <w:rFonts w:ascii="Calibri" w:hAnsi="Calibri" w:cs="Calibri"/>
                <w:sz w:val="22"/>
                <w:szCs w:val="22"/>
                <w:lang w:val="en-GB"/>
              </w:rPr>
            </w:pPr>
          </w:p>
        </w:tc>
      </w:tr>
    </w:tbl>
    <w:p w14:paraId="5DC3609C" w14:textId="77777777" w:rsidR="009673E7" w:rsidRDefault="009673E7" w:rsidP="00F91D85">
      <w:r>
        <w:br w:type="page"/>
      </w:r>
    </w:p>
    <w:p w14:paraId="2B5E28AD" w14:textId="77777777" w:rsidR="009673E7" w:rsidRDefault="009673E7" w:rsidP="00F91D85"/>
    <w:tbl>
      <w:tblPr>
        <w:tblW w:w="9180" w:type="dxa"/>
        <w:tblInd w:w="108" w:type="dxa"/>
        <w:tblLook w:val="0000" w:firstRow="0" w:lastRow="0" w:firstColumn="0" w:lastColumn="0" w:noHBand="0" w:noVBand="0"/>
      </w:tblPr>
      <w:tblGrid>
        <w:gridCol w:w="9180"/>
      </w:tblGrid>
      <w:tr w:rsidR="007A02F4" w:rsidRPr="006359C4" w14:paraId="2BB8A09A" w14:textId="77777777" w:rsidTr="00F24A97">
        <w:trPr>
          <w:trHeight w:val="249"/>
        </w:trPr>
        <w:tc>
          <w:tcPr>
            <w:tcW w:w="9180" w:type="dxa"/>
            <w:tcBorders>
              <w:top w:val="single" w:sz="8" w:space="0" w:color="000000"/>
              <w:left w:val="single" w:sz="8" w:space="0" w:color="000000"/>
              <w:bottom w:val="single" w:sz="8" w:space="0" w:color="000000"/>
              <w:right w:val="single" w:sz="8" w:space="0" w:color="000000"/>
            </w:tcBorders>
            <w:shd w:val="clear" w:color="auto" w:fill="D9D9D9"/>
          </w:tcPr>
          <w:p w14:paraId="564B2CD1" w14:textId="77777777" w:rsidR="007A02F4" w:rsidRPr="007A02F4" w:rsidRDefault="007A02F4" w:rsidP="00F120EF">
            <w:pPr>
              <w:pStyle w:val="Default"/>
              <w:ind w:left="-100" w:right="-660"/>
              <w:rPr>
                <w:rFonts w:ascii="Calibri" w:hAnsi="Calibri" w:cs="Calibri"/>
                <w:sz w:val="22"/>
                <w:szCs w:val="22"/>
                <w:lang w:val="en-GB"/>
              </w:rPr>
            </w:pPr>
            <w:r w:rsidRPr="007A02F4">
              <w:rPr>
                <w:rFonts w:ascii="Calibri" w:hAnsi="Calibri" w:cs="Calibri"/>
                <w:sz w:val="22"/>
                <w:szCs w:val="22"/>
                <w:lang w:val="en-GB"/>
              </w:rPr>
              <w:t>What went well?</w:t>
            </w:r>
          </w:p>
          <w:p w14:paraId="1D034211" w14:textId="77777777" w:rsidR="007A02F4" w:rsidRPr="007A02F4" w:rsidRDefault="007A02F4" w:rsidP="00F120EF">
            <w:pPr>
              <w:pStyle w:val="Default"/>
              <w:ind w:left="-100" w:right="-660"/>
              <w:rPr>
                <w:rFonts w:ascii="Calibri" w:hAnsi="Calibri" w:cs="Calibri"/>
                <w:sz w:val="22"/>
                <w:szCs w:val="22"/>
                <w:lang w:val="en-GB"/>
              </w:rPr>
            </w:pPr>
          </w:p>
          <w:p w14:paraId="210A4E7C" w14:textId="77777777" w:rsidR="007A02F4" w:rsidRPr="007A02F4" w:rsidRDefault="007A02F4" w:rsidP="00F120EF">
            <w:pPr>
              <w:pStyle w:val="Default"/>
              <w:ind w:left="-100" w:right="-660"/>
              <w:rPr>
                <w:rFonts w:ascii="Calibri" w:hAnsi="Calibri" w:cs="Calibri"/>
                <w:sz w:val="22"/>
                <w:szCs w:val="22"/>
                <w:lang w:val="en-GB"/>
              </w:rPr>
            </w:pPr>
          </w:p>
          <w:p w14:paraId="2371A964" w14:textId="77777777" w:rsidR="007A02F4" w:rsidRPr="007A02F4" w:rsidRDefault="007A02F4" w:rsidP="00F120EF">
            <w:pPr>
              <w:pStyle w:val="Default"/>
              <w:ind w:left="-100" w:right="-660"/>
              <w:rPr>
                <w:rFonts w:ascii="Calibri" w:hAnsi="Calibri" w:cs="Calibri"/>
                <w:sz w:val="22"/>
                <w:szCs w:val="22"/>
                <w:lang w:val="en-GB"/>
              </w:rPr>
            </w:pPr>
          </w:p>
          <w:p w14:paraId="5A7C1999" w14:textId="77777777" w:rsidR="007A02F4" w:rsidRPr="007A02F4" w:rsidRDefault="007A02F4" w:rsidP="00F120EF">
            <w:pPr>
              <w:pStyle w:val="Default"/>
              <w:ind w:left="-100" w:right="-660"/>
              <w:rPr>
                <w:rFonts w:ascii="Calibri" w:hAnsi="Calibri" w:cs="Calibri"/>
                <w:sz w:val="22"/>
                <w:szCs w:val="22"/>
                <w:lang w:val="en-GB"/>
              </w:rPr>
            </w:pPr>
          </w:p>
          <w:p w14:paraId="65EEEC3B" w14:textId="77777777" w:rsidR="007A02F4" w:rsidRPr="007A02F4" w:rsidRDefault="007A02F4" w:rsidP="00F120EF">
            <w:pPr>
              <w:pStyle w:val="Default"/>
              <w:ind w:left="-100" w:right="-660"/>
              <w:rPr>
                <w:rFonts w:ascii="Calibri" w:hAnsi="Calibri" w:cs="Calibri"/>
                <w:sz w:val="22"/>
                <w:szCs w:val="22"/>
                <w:lang w:val="en-GB"/>
              </w:rPr>
            </w:pPr>
          </w:p>
          <w:p w14:paraId="19E9719F" w14:textId="77777777" w:rsidR="007A02F4" w:rsidRPr="007A02F4" w:rsidRDefault="007A02F4" w:rsidP="00F120EF">
            <w:pPr>
              <w:pStyle w:val="Default"/>
              <w:ind w:left="-100" w:right="-660"/>
              <w:rPr>
                <w:rFonts w:ascii="Calibri" w:hAnsi="Calibri" w:cs="Calibri"/>
                <w:sz w:val="22"/>
                <w:szCs w:val="22"/>
                <w:lang w:val="en-GB"/>
              </w:rPr>
            </w:pPr>
          </w:p>
        </w:tc>
      </w:tr>
      <w:tr w:rsidR="007A02F4" w:rsidRPr="006359C4" w14:paraId="0F0E7A40" w14:textId="77777777" w:rsidTr="00F24A97">
        <w:trPr>
          <w:trHeight w:val="2855"/>
        </w:trPr>
        <w:tc>
          <w:tcPr>
            <w:tcW w:w="9180" w:type="dxa"/>
            <w:tcBorders>
              <w:top w:val="single" w:sz="8" w:space="0" w:color="000000"/>
              <w:left w:val="single" w:sz="8" w:space="0" w:color="000000"/>
              <w:bottom w:val="single" w:sz="8" w:space="0" w:color="000000"/>
              <w:right w:val="single" w:sz="8" w:space="0" w:color="000000"/>
            </w:tcBorders>
            <w:shd w:val="clear" w:color="auto" w:fill="D9D9D9"/>
          </w:tcPr>
          <w:p w14:paraId="64F6047E" w14:textId="77777777" w:rsidR="007A02F4" w:rsidRPr="007A02F4" w:rsidRDefault="007A02F4" w:rsidP="00F120EF">
            <w:pPr>
              <w:pStyle w:val="Default"/>
              <w:ind w:left="-100" w:right="-660"/>
              <w:rPr>
                <w:rFonts w:ascii="Calibri" w:hAnsi="Calibri" w:cs="Calibri"/>
                <w:sz w:val="22"/>
                <w:szCs w:val="22"/>
                <w:lang w:val="en-GB"/>
              </w:rPr>
            </w:pPr>
            <w:r w:rsidRPr="007A02F4">
              <w:rPr>
                <w:rFonts w:ascii="Calibri" w:hAnsi="Calibri" w:cs="Calibri"/>
                <w:sz w:val="22"/>
                <w:szCs w:val="22"/>
                <w:lang w:val="en-GB"/>
              </w:rPr>
              <w:t xml:space="preserve">What did not go well? </w:t>
            </w:r>
          </w:p>
          <w:p w14:paraId="4D1739BA" w14:textId="77777777" w:rsidR="007A02F4" w:rsidRPr="007A02F4" w:rsidRDefault="007A02F4" w:rsidP="00F120EF">
            <w:pPr>
              <w:pStyle w:val="Default"/>
              <w:ind w:right="-660"/>
              <w:rPr>
                <w:rFonts w:ascii="Calibri" w:hAnsi="Calibri" w:cs="Calibri"/>
                <w:sz w:val="22"/>
                <w:szCs w:val="22"/>
                <w:lang w:val="en-GB"/>
              </w:rPr>
            </w:pPr>
          </w:p>
        </w:tc>
      </w:tr>
      <w:tr w:rsidR="007A02F4" w:rsidRPr="006359C4" w14:paraId="635E5CDE" w14:textId="77777777" w:rsidTr="00F24A97">
        <w:trPr>
          <w:trHeight w:val="2855"/>
        </w:trPr>
        <w:tc>
          <w:tcPr>
            <w:tcW w:w="9180" w:type="dxa"/>
            <w:tcBorders>
              <w:top w:val="single" w:sz="8" w:space="0" w:color="000000"/>
              <w:left w:val="single" w:sz="8" w:space="0" w:color="000000"/>
              <w:bottom w:val="single" w:sz="8" w:space="0" w:color="000000"/>
              <w:right w:val="single" w:sz="8" w:space="0" w:color="000000"/>
            </w:tcBorders>
            <w:shd w:val="clear" w:color="auto" w:fill="D9D9D9"/>
          </w:tcPr>
          <w:p w14:paraId="3974AF62" w14:textId="77777777" w:rsidR="007A02F4" w:rsidRPr="007A02F4" w:rsidRDefault="007A02F4" w:rsidP="00F120EF">
            <w:pPr>
              <w:pStyle w:val="Default"/>
              <w:ind w:left="-100" w:right="-660"/>
              <w:rPr>
                <w:rFonts w:ascii="Calibri" w:hAnsi="Calibri" w:cs="Calibri"/>
                <w:sz w:val="22"/>
                <w:szCs w:val="22"/>
                <w:lang w:val="en-GB"/>
              </w:rPr>
            </w:pPr>
            <w:r w:rsidRPr="007A02F4">
              <w:rPr>
                <w:rFonts w:ascii="Calibri" w:hAnsi="Calibri" w:cs="Calibri"/>
                <w:sz w:val="22"/>
                <w:szCs w:val="22"/>
                <w:lang w:val="en-GB"/>
              </w:rPr>
              <w:t>What changes have you identified or made to clinical or administrative practices?</w:t>
            </w:r>
          </w:p>
          <w:p w14:paraId="4C791D0A" w14:textId="77777777" w:rsidR="007A02F4" w:rsidRPr="007A02F4" w:rsidRDefault="007A02F4" w:rsidP="00F120EF">
            <w:pPr>
              <w:pStyle w:val="Default"/>
              <w:ind w:left="-100" w:right="-660"/>
              <w:rPr>
                <w:rFonts w:ascii="Calibri" w:hAnsi="Calibri" w:cs="Calibri"/>
                <w:sz w:val="22"/>
                <w:szCs w:val="22"/>
                <w:lang w:val="en-GB"/>
              </w:rPr>
            </w:pPr>
          </w:p>
          <w:p w14:paraId="5D5BEBB0" w14:textId="77777777" w:rsidR="007A02F4" w:rsidRPr="007A02F4" w:rsidRDefault="007A02F4" w:rsidP="00F120EF">
            <w:pPr>
              <w:pStyle w:val="Default"/>
              <w:ind w:left="-100" w:right="-660"/>
              <w:rPr>
                <w:rFonts w:ascii="Calibri" w:hAnsi="Calibri" w:cs="Calibri"/>
                <w:sz w:val="22"/>
                <w:szCs w:val="22"/>
                <w:lang w:val="en-GB"/>
              </w:rPr>
            </w:pPr>
          </w:p>
          <w:p w14:paraId="2A6D9DB9" w14:textId="77777777" w:rsidR="007A02F4" w:rsidRPr="007A02F4" w:rsidRDefault="007A02F4" w:rsidP="00F120EF">
            <w:pPr>
              <w:pStyle w:val="Default"/>
              <w:ind w:left="-100" w:right="-660"/>
              <w:rPr>
                <w:rFonts w:ascii="Calibri" w:hAnsi="Calibri" w:cs="Calibri"/>
                <w:sz w:val="22"/>
                <w:szCs w:val="22"/>
                <w:lang w:val="en-GB"/>
              </w:rPr>
            </w:pPr>
          </w:p>
          <w:p w14:paraId="4A48936E" w14:textId="77777777" w:rsidR="007A02F4" w:rsidRPr="007A02F4" w:rsidRDefault="007A02F4" w:rsidP="00F120EF">
            <w:pPr>
              <w:pStyle w:val="Default"/>
              <w:ind w:left="-100" w:right="-660"/>
              <w:rPr>
                <w:rFonts w:ascii="Calibri" w:hAnsi="Calibri" w:cs="Calibri"/>
                <w:sz w:val="22"/>
                <w:szCs w:val="22"/>
                <w:lang w:val="en-GB"/>
              </w:rPr>
            </w:pPr>
          </w:p>
          <w:p w14:paraId="5D4CB8E7" w14:textId="77777777" w:rsidR="007A02F4" w:rsidRPr="007A02F4" w:rsidRDefault="007A02F4" w:rsidP="00F120EF">
            <w:pPr>
              <w:pStyle w:val="Default"/>
              <w:ind w:left="-100" w:right="-660"/>
              <w:rPr>
                <w:rFonts w:ascii="Calibri" w:hAnsi="Calibri" w:cs="Calibri"/>
                <w:sz w:val="22"/>
                <w:szCs w:val="22"/>
                <w:lang w:val="en-GB"/>
              </w:rPr>
            </w:pPr>
          </w:p>
        </w:tc>
      </w:tr>
      <w:tr w:rsidR="007A02F4" w:rsidRPr="006359C4" w14:paraId="29A3C910" w14:textId="77777777" w:rsidTr="00F24A97">
        <w:trPr>
          <w:trHeight w:val="2855"/>
        </w:trPr>
        <w:tc>
          <w:tcPr>
            <w:tcW w:w="9180" w:type="dxa"/>
            <w:tcBorders>
              <w:top w:val="single" w:sz="8" w:space="0" w:color="000000"/>
              <w:left w:val="single" w:sz="8" w:space="0" w:color="000000"/>
              <w:bottom w:val="single" w:sz="8" w:space="0" w:color="000000"/>
              <w:right w:val="single" w:sz="8" w:space="0" w:color="000000"/>
            </w:tcBorders>
            <w:shd w:val="clear" w:color="auto" w:fill="D9D9D9"/>
          </w:tcPr>
          <w:p w14:paraId="361DA084" w14:textId="77777777" w:rsidR="007A02F4" w:rsidRPr="007A02F4" w:rsidRDefault="007A02F4" w:rsidP="00F120EF">
            <w:pPr>
              <w:pStyle w:val="Default"/>
              <w:ind w:left="-100" w:right="-660"/>
              <w:rPr>
                <w:rFonts w:ascii="Calibri" w:hAnsi="Calibri" w:cs="Calibri"/>
                <w:sz w:val="22"/>
                <w:szCs w:val="22"/>
                <w:lang w:val="en-GB"/>
              </w:rPr>
            </w:pPr>
            <w:r w:rsidRPr="007A02F4">
              <w:rPr>
                <w:rFonts w:ascii="Calibri" w:hAnsi="Calibri" w:cs="Calibri"/>
                <w:sz w:val="22"/>
                <w:szCs w:val="22"/>
                <w:lang w:val="en-GB"/>
              </w:rPr>
              <w:t>Are there any staff training and</w:t>
            </w:r>
            <w:r w:rsidR="009673E7">
              <w:rPr>
                <w:rFonts w:ascii="Calibri" w:hAnsi="Calibri" w:cs="Calibri"/>
                <w:sz w:val="22"/>
                <w:szCs w:val="22"/>
                <w:lang w:val="en-GB"/>
              </w:rPr>
              <w:t xml:space="preserve"> </w:t>
            </w:r>
            <w:r w:rsidRPr="007A02F4">
              <w:rPr>
                <w:rFonts w:ascii="Calibri" w:hAnsi="Calibri" w:cs="Calibri"/>
                <w:sz w:val="22"/>
                <w:szCs w:val="22"/>
                <w:lang w:val="en-GB"/>
              </w:rPr>
              <w:t>/ or other performance management needs?</w:t>
            </w:r>
          </w:p>
        </w:tc>
      </w:tr>
    </w:tbl>
    <w:p w14:paraId="0B652DE0" w14:textId="77777777" w:rsidR="007A02F4" w:rsidRPr="002919EC" w:rsidRDefault="007A02F4" w:rsidP="007A02F4">
      <w:pPr>
        <w:rPr>
          <w:rFonts w:ascii="Arial" w:hAnsi="Arial"/>
        </w:rPr>
      </w:pPr>
    </w:p>
    <w:p w14:paraId="439DB3A8" w14:textId="77777777" w:rsidR="009673E7" w:rsidRDefault="009673E7" w:rsidP="009673E7">
      <w:r>
        <w:t xml:space="preserve">Consider in what other ways you could share what you have learned or where you could submit safeguarding incidents anonymously to a project lead. </w:t>
      </w:r>
    </w:p>
    <w:p w14:paraId="1402003D" w14:textId="77777777" w:rsidR="009673E7" w:rsidRDefault="009673E7" w:rsidP="009673E7"/>
    <w:p w14:paraId="2BCFCD39" w14:textId="77777777" w:rsidR="009673E7" w:rsidRPr="009673E7" w:rsidRDefault="009673E7" w:rsidP="009673E7">
      <w:pPr>
        <w:rPr>
          <w:i/>
          <w:sz w:val="16"/>
          <w:szCs w:val="16"/>
        </w:rPr>
      </w:pPr>
      <w:r w:rsidRPr="009673E7">
        <w:rPr>
          <w:i/>
          <w:sz w:val="16"/>
          <w:szCs w:val="16"/>
        </w:rPr>
        <w:t>Source: Luce R Safeguarding Children: Legal Framework for Nurses, Midwifery and Community Practitioners. Publishers: John Wiley &amp; Blackwell</w:t>
      </w:r>
    </w:p>
    <w:p w14:paraId="5E00CBDD" w14:textId="77777777" w:rsidR="007A02F4" w:rsidRDefault="007A02F4" w:rsidP="00E845BB"/>
    <w:p w14:paraId="5F99B40D" w14:textId="77777777" w:rsidR="009673E7" w:rsidRDefault="009673E7" w:rsidP="00F91D85">
      <w:r>
        <w:br w:type="page"/>
      </w:r>
    </w:p>
    <w:p w14:paraId="269D3D9A" w14:textId="77777777" w:rsidR="00DC5F19" w:rsidRDefault="00DC5F19" w:rsidP="00F91D85"/>
    <w:p w14:paraId="7950FF7A" w14:textId="77777777" w:rsidR="00DC5F19" w:rsidRPr="00DC5F19" w:rsidRDefault="00DC5F19" w:rsidP="00DC5F19">
      <w:pPr>
        <w:pStyle w:val="Heading2"/>
        <w:jc w:val="center"/>
        <w:rPr>
          <w:bCs/>
        </w:rPr>
      </w:pPr>
      <w:bookmarkStart w:id="27" w:name="Appendix4"/>
      <w:bookmarkStart w:id="28" w:name="_Toc174428652"/>
      <w:bookmarkStart w:id="29" w:name="_Toc174435094"/>
      <w:bookmarkStart w:id="30" w:name="_Toc236296058"/>
      <w:bookmarkStart w:id="31" w:name="_Toc237704922"/>
      <w:r w:rsidRPr="00DC5F19">
        <w:rPr>
          <w:bCs/>
        </w:rPr>
        <w:t>Appendix 4</w:t>
      </w:r>
      <w:bookmarkEnd w:id="27"/>
      <w:r w:rsidRPr="00DC5F19">
        <w:rPr>
          <w:bCs/>
        </w:rPr>
        <w:t>: Sample template for recording learning</w:t>
      </w:r>
      <w:bookmarkEnd w:id="28"/>
      <w:bookmarkEnd w:id="29"/>
      <w:bookmarkEnd w:id="30"/>
      <w:bookmarkEnd w:id="31"/>
      <w:r w:rsidR="005B1177">
        <w:rPr>
          <w:bCs/>
        </w:rPr>
        <w:t xml:space="preserve"> </w:t>
      </w:r>
    </w:p>
    <w:p w14:paraId="3365F6EA" w14:textId="77777777" w:rsidR="00DC5F19" w:rsidRDefault="00DC5F19" w:rsidP="00DC5F19"/>
    <w:p w14:paraId="69BE31C4" w14:textId="77777777" w:rsidR="00DC5F19" w:rsidRPr="00E31F2E" w:rsidRDefault="00DC5F19" w:rsidP="00DC5F19">
      <w:pPr>
        <w:pStyle w:val="Heading3"/>
      </w:pPr>
      <w:r w:rsidRPr="00E31F2E">
        <w:t>Record of Learning</w:t>
      </w:r>
    </w:p>
    <w:p w14:paraId="40882656" w14:textId="77777777" w:rsidR="00DC5F19" w:rsidRDefault="00DC5F19" w:rsidP="00DC5F19">
      <w:pPr>
        <w:pStyle w:val="Default"/>
        <w:rPr>
          <w:rFonts w:ascii="Arial" w:hAnsi="Arial" w:cs="Arial"/>
          <w:b/>
          <w:bCs/>
          <w:color w:val="auto"/>
          <w:sz w:val="22"/>
          <w:szCs w:val="22"/>
          <w:lang w:val="en-GB"/>
        </w:rPr>
      </w:pPr>
    </w:p>
    <w:p w14:paraId="42338DEE" w14:textId="77777777" w:rsidR="00DC5F19" w:rsidRPr="006359C4" w:rsidRDefault="00DC5F19" w:rsidP="00DC5F19">
      <w:pPr>
        <w:pStyle w:val="Default"/>
        <w:rPr>
          <w:rFonts w:ascii="Arial" w:hAnsi="Arial" w:cs="Arial"/>
          <w:color w:val="auto"/>
          <w:sz w:val="22"/>
          <w:szCs w:val="22"/>
          <w:lang w:val="en-GB"/>
        </w:rPr>
      </w:pPr>
    </w:p>
    <w:tbl>
      <w:tblPr>
        <w:tblW w:w="9180" w:type="dxa"/>
        <w:tblInd w:w="108" w:type="dxa"/>
        <w:tblLook w:val="0000" w:firstRow="0" w:lastRow="0" w:firstColumn="0" w:lastColumn="0" w:noHBand="0" w:noVBand="0"/>
      </w:tblPr>
      <w:tblGrid>
        <w:gridCol w:w="1620"/>
        <w:gridCol w:w="7560"/>
      </w:tblGrid>
      <w:tr w:rsidR="00DC5F19" w:rsidRPr="00DC5F19" w14:paraId="1DAB11E5"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4ED8B163"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 xml:space="preserve">Learning activity: </w:t>
            </w:r>
          </w:p>
          <w:p w14:paraId="6A19F934" w14:textId="77777777" w:rsidR="00DC5F19" w:rsidRPr="00DC5F19" w:rsidRDefault="00DC5F19" w:rsidP="00E5057F">
            <w:pPr>
              <w:pStyle w:val="Default"/>
              <w:jc w:val="left"/>
              <w:rPr>
                <w:rFonts w:ascii="Calibri" w:hAnsi="Calibri" w:cs="Calibri"/>
                <w:sz w:val="22"/>
                <w:szCs w:val="22"/>
                <w:lang w:val="en-GB"/>
              </w:rPr>
            </w:pPr>
          </w:p>
          <w:p w14:paraId="017A42B8" w14:textId="77777777" w:rsidR="00DC5F19" w:rsidRPr="00DC5F19" w:rsidRDefault="00DC5F19" w:rsidP="00E5057F">
            <w:pPr>
              <w:pStyle w:val="Default"/>
              <w:jc w:val="left"/>
              <w:rPr>
                <w:rFonts w:ascii="Calibri" w:hAnsi="Calibri" w:cs="Calibri"/>
                <w:sz w:val="22"/>
                <w:szCs w:val="22"/>
                <w:lang w:val="en-GB"/>
              </w:rPr>
            </w:pP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4A5E45DD" w14:textId="77777777" w:rsidR="00DC5F19" w:rsidRPr="00DC5F19" w:rsidRDefault="00DC5F19" w:rsidP="00F120EF">
            <w:pPr>
              <w:pStyle w:val="Default"/>
              <w:rPr>
                <w:rFonts w:ascii="Calibri" w:hAnsi="Calibri" w:cs="Calibri"/>
                <w:sz w:val="22"/>
                <w:szCs w:val="22"/>
                <w:lang w:val="en-GB"/>
              </w:rPr>
            </w:pPr>
            <w:r w:rsidRPr="00DC5F19">
              <w:rPr>
                <w:rFonts w:ascii="Calibri" w:hAnsi="Calibri" w:cs="Calibri"/>
                <w:sz w:val="22"/>
                <w:szCs w:val="22"/>
                <w:lang w:val="en-GB"/>
              </w:rPr>
              <w:t>Safeguarding Children and Young People in General Practice</w:t>
            </w:r>
          </w:p>
        </w:tc>
      </w:tr>
      <w:tr w:rsidR="00DC5F19" w:rsidRPr="00DC5F19" w14:paraId="4C2D9AFF"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46DA3EA1"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Provider:</w:t>
            </w: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3DA1886C" w14:textId="77777777" w:rsidR="00DC5F19" w:rsidRPr="00DC5F19" w:rsidRDefault="00DC5F19" w:rsidP="00F120EF">
            <w:pPr>
              <w:pStyle w:val="Default"/>
              <w:rPr>
                <w:rFonts w:ascii="Calibri" w:hAnsi="Calibri" w:cs="Calibri"/>
                <w:sz w:val="22"/>
                <w:szCs w:val="22"/>
                <w:lang w:val="en-GB"/>
              </w:rPr>
            </w:pPr>
          </w:p>
          <w:p w14:paraId="78FB5A38" w14:textId="77777777" w:rsidR="00DC5F19" w:rsidRPr="00DC5F19" w:rsidRDefault="00DC5F19" w:rsidP="00F120EF">
            <w:pPr>
              <w:pStyle w:val="Default"/>
              <w:rPr>
                <w:rFonts w:ascii="Calibri" w:hAnsi="Calibri" w:cs="Calibri"/>
                <w:sz w:val="22"/>
                <w:szCs w:val="22"/>
                <w:lang w:val="en-GB"/>
              </w:rPr>
            </w:pPr>
          </w:p>
          <w:p w14:paraId="5DC0FF04" w14:textId="77777777" w:rsidR="00DC5F19" w:rsidRPr="00DC5F19" w:rsidRDefault="00DC5F19" w:rsidP="00F120EF">
            <w:pPr>
              <w:pStyle w:val="Default"/>
              <w:rPr>
                <w:rFonts w:ascii="Calibri" w:hAnsi="Calibri" w:cs="Calibri"/>
                <w:sz w:val="22"/>
                <w:szCs w:val="22"/>
                <w:lang w:val="en-GB"/>
              </w:rPr>
            </w:pPr>
          </w:p>
          <w:p w14:paraId="50043337" w14:textId="77777777" w:rsidR="00DC5F19" w:rsidRPr="00DC5F19" w:rsidRDefault="00DC5F19" w:rsidP="00F120EF">
            <w:pPr>
              <w:pStyle w:val="Default"/>
              <w:rPr>
                <w:rFonts w:ascii="Calibri" w:hAnsi="Calibri" w:cs="Calibri"/>
                <w:sz w:val="22"/>
                <w:szCs w:val="22"/>
                <w:lang w:val="en-GB"/>
              </w:rPr>
            </w:pPr>
          </w:p>
        </w:tc>
      </w:tr>
      <w:tr w:rsidR="00DC5F19" w:rsidRPr="00DC5F19" w14:paraId="47DDDFC2"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0CA0168F"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Format used or venue:</w:t>
            </w:r>
          </w:p>
          <w:p w14:paraId="748E3154"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w:t>
            </w:r>
            <w:proofErr w:type="gramStart"/>
            <w:r w:rsidRPr="00DC5F19">
              <w:rPr>
                <w:rFonts w:ascii="Calibri" w:hAnsi="Calibri" w:cs="Calibri"/>
                <w:sz w:val="22"/>
                <w:szCs w:val="22"/>
                <w:lang w:val="en-GB"/>
              </w:rPr>
              <w:t>delete</w:t>
            </w:r>
            <w:proofErr w:type="gramEnd"/>
            <w:r w:rsidRPr="00DC5F19">
              <w:rPr>
                <w:rFonts w:ascii="Calibri" w:hAnsi="Calibri" w:cs="Calibri"/>
                <w:sz w:val="22"/>
                <w:szCs w:val="22"/>
                <w:lang w:val="en-GB"/>
              </w:rPr>
              <w:t xml:space="preserve"> as applicable) </w:t>
            </w: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0E076B5D" w14:textId="77777777" w:rsidR="00DC5F19" w:rsidRPr="00DC5F19" w:rsidRDefault="00DC5F19" w:rsidP="00F120EF">
            <w:pPr>
              <w:pStyle w:val="Default"/>
              <w:rPr>
                <w:rFonts w:ascii="Calibri" w:hAnsi="Calibri" w:cs="Calibri"/>
                <w:sz w:val="22"/>
                <w:szCs w:val="22"/>
                <w:lang w:val="en-GB"/>
              </w:rPr>
            </w:pPr>
          </w:p>
          <w:p w14:paraId="4DAE8E66" w14:textId="77777777" w:rsidR="00DC5F19" w:rsidRPr="00DC5F19" w:rsidRDefault="00DC5F19" w:rsidP="00F120EF">
            <w:pPr>
              <w:pStyle w:val="Default"/>
              <w:rPr>
                <w:rFonts w:ascii="Calibri" w:hAnsi="Calibri" w:cs="Calibri"/>
                <w:sz w:val="22"/>
                <w:szCs w:val="22"/>
                <w:lang w:val="en-GB"/>
              </w:rPr>
            </w:pPr>
          </w:p>
          <w:p w14:paraId="3C99C110" w14:textId="77777777" w:rsidR="00DC5F19" w:rsidRPr="00DC5F19" w:rsidRDefault="00DC5F19" w:rsidP="00F120EF">
            <w:pPr>
              <w:pStyle w:val="Default"/>
              <w:rPr>
                <w:rFonts w:ascii="Calibri" w:hAnsi="Calibri" w:cs="Calibri"/>
                <w:sz w:val="22"/>
                <w:szCs w:val="22"/>
                <w:lang w:val="en-GB"/>
              </w:rPr>
            </w:pPr>
          </w:p>
          <w:p w14:paraId="71904CC4" w14:textId="77777777" w:rsidR="00DC5F19" w:rsidRPr="00DC5F19" w:rsidRDefault="00DC5F19" w:rsidP="00F120EF">
            <w:pPr>
              <w:pStyle w:val="Default"/>
              <w:rPr>
                <w:rFonts w:ascii="Calibri" w:hAnsi="Calibri" w:cs="Calibri"/>
                <w:sz w:val="22"/>
                <w:szCs w:val="22"/>
                <w:lang w:val="en-GB"/>
              </w:rPr>
            </w:pPr>
          </w:p>
        </w:tc>
      </w:tr>
      <w:tr w:rsidR="00DC5F19" w:rsidRPr="00DC5F19" w14:paraId="604F047D"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25DDE653"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Dates of training and time spent (hours)</w:t>
            </w: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4CD9D79E" w14:textId="77777777" w:rsidR="00DC5F19" w:rsidRPr="00DC5F19" w:rsidRDefault="00DC5F19" w:rsidP="00F120EF">
            <w:pPr>
              <w:pStyle w:val="Default"/>
              <w:rPr>
                <w:rFonts w:ascii="Calibri" w:hAnsi="Calibri" w:cs="Calibri"/>
                <w:sz w:val="22"/>
                <w:szCs w:val="22"/>
                <w:lang w:val="en-GB"/>
              </w:rPr>
            </w:pPr>
          </w:p>
          <w:p w14:paraId="5C319D97" w14:textId="77777777" w:rsidR="00DC5F19" w:rsidRPr="00DC5F19" w:rsidRDefault="00DC5F19" w:rsidP="00F120EF">
            <w:pPr>
              <w:pStyle w:val="Default"/>
              <w:rPr>
                <w:rFonts w:ascii="Calibri" w:hAnsi="Calibri" w:cs="Calibri"/>
                <w:sz w:val="22"/>
                <w:szCs w:val="22"/>
                <w:lang w:val="en-GB"/>
              </w:rPr>
            </w:pPr>
          </w:p>
          <w:p w14:paraId="767797D9" w14:textId="77777777" w:rsidR="00DC5F19" w:rsidRPr="00DC5F19" w:rsidRDefault="00DC5F19" w:rsidP="00F120EF">
            <w:pPr>
              <w:pStyle w:val="Default"/>
              <w:rPr>
                <w:rFonts w:ascii="Calibri" w:hAnsi="Calibri" w:cs="Calibri"/>
                <w:sz w:val="22"/>
                <w:szCs w:val="22"/>
                <w:lang w:val="en-GB"/>
              </w:rPr>
            </w:pPr>
          </w:p>
          <w:p w14:paraId="6509528C" w14:textId="77777777" w:rsidR="00DC5F19" w:rsidRPr="00DC5F19" w:rsidRDefault="00DC5F19" w:rsidP="00F120EF">
            <w:pPr>
              <w:pStyle w:val="Default"/>
              <w:rPr>
                <w:rFonts w:ascii="Calibri" w:hAnsi="Calibri" w:cs="Calibri"/>
                <w:sz w:val="22"/>
                <w:szCs w:val="22"/>
                <w:lang w:val="en-GB"/>
              </w:rPr>
            </w:pPr>
          </w:p>
          <w:p w14:paraId="31B0A24C" w14:textId="77777777" w:rsidR="00DC5F19" w:rsidRPr="00DC5F19" w:rsidRDefault="00DC5F19" w:rsidP="00F120EF">
            <w:pPr>
              <w:pStyle w:val="Default"/>
              <w:rPr>
                <w:rFonts w:ascii="Calibri" w:hAnsi="Calibri" w:cs="Calibri"/>
                <w:sz w:val="22"/>
                <w:szCs w:val="22"/>
                <w:lang w:val="en-GB"/>
              </w:rPr>
            </w:pPr>
          </w:p>
        </w:tc>
      </w:tr>
      <w:tr w:rsidR="00DC5F19" w:rsidRPr="00DC5F19" w14:paraId="7B3B64F1"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526C292B"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 xml:space="preserve">Reflective notes/ conclusions: </w:t>
            </w:r>
          </w:p>
          <w:p w14:paraId="1A7436D5" w14:textId="77777777" w:rsidR="00DC5F19" w:rsidRPr="00DC5F19" w:rsidRDefault="00DC5F19" w:rsidP="00E5057F">
            <w:pPr>
              <w:pStyle w:val="Default"/>
              <w:jc w:val="left"/>
              <w:rPr>
                <w:rFonts w:ascii="Calibri" w:hAnsi="Calibri" w:cs="Calibri"/>
                <w:sz w:val="22"/>
                <w:szCs w:val="22"/>
                <w:lang w:val="en-GB"/>
              </w:rPr>
            </w:pPr>
          </w:p>
          <w:p w14:paraId="7768458B" w14:textId="77777777" w:rsidR="00DC5F19" w:rsidRPr="00DC5F19" w:rsidRDefault="00DC5F19" w:rsidP="00E5057F">
            <w:pPr>
              <w:pStyle w:val="Default"/>
              <w:jc w:val="left"/>
              <w:rPr>
                <w:rFonts w:ascii="Calibri" w:hAnsi="Calibri" w:cs="Calibri"/>
                <w:sz w:val="22"/>
                <w:szCs w:val="22"/>
                <w:lang w:val="en-GB"/>
              </w:rPr>
            </w:pPr>
          </w:p>
          <w:p w14:paraId="7640E03A" w14:textId="77777777" w:rsidR="00DC5F19" w:rsidRPr="00DC5F19" w:rsidRDefault="00DC5F19" w:rsidP="00E5057F">
            <w:pPr>
              <w:pStyle w:val="Default"/>
              <w:jc w:val="left"/>
              <w:rPr>
                <w:rFonts w:ascii="Calibri" w:hAnsi="Calibri" w:cs="Calibri"/>
                <w:sz w:val="22"/>
                <w:szCs w:val="22"/>
                <w:lang w:val="en-GB"/>
              </w:rPr>
            </w:pPr>
          </w:p>
          <w:p w14:paraId="31E6FF4B" w14:textId="77777777" w:rsidR="00DC5F19" w:rsidRPr="00DC5F19" w:rsidRDefault="00DC5F19" w:rsidP="00E5057F">
            <w:pPr>
              <w:pStyle w:val="Default"/>
              <w:jc w:val="left"/>
              <w:rPr>
                <w:rFonts w:ascii="Calibri" w:hAnsi="Calibri" w:cs="Calibri"/>
                <w:sz w:val="22"/>
                <w:szCs w:val="22"/>
                <w:lang w:val="en-GB"/>
              </w:rPr>
            </w:pP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05DC9B38" w14:textId="77777777" w:rsidR="00DC5F19" w:rsidRPr="00DC5F19" w:rsidRDefault="00DC5F19" w:rsidP="00F120EF">
            <w:pPr>
              <w:pStyle w:val="Default"/>
              <w:rPr>
                <w:rFonts w:ascii="Calibri" w:hAnsi="Calibri" w:cs="Calibri"/>
                <w:sz w:val="22"/>
                <w:szCs w:val="22"/>
                <w:lang w:val="en-GB"/>
              </w:rPr>
            </w:pPr>
            <w:r w:rsidRPr="00DC5F19">
              <w:rPr>
                <w:rFonts w:ascii="Calibri" w:hAnsi="Calibri" w:cs="Calibri"/>
                <w:sz w:val="22"/>
                <w:szCs w:val="22"/>
                <w:lang w:val="en-GB"/>
              </w:rPr>
              <w:t>How has my learning affected me? How will it affect others working with me? How will it affect the care of my patients?</w:t>
            </w:r>
          </w:p>
        </w:tc>
      </w:tr>
      <w:tr w:rsidR="00DC5F19" w:rsidRPr="00DC5F19" w14:paraId="57783DE8"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309C7B32"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 xml:space="preserve">Action plan: </w:t>
            </w: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7E2EFA90" w14:textId="77777777" w:rsidR="00DC5F19" w:rsidRPr="00DC5F19" w:rsidRDefault="00DC5F19" w:rsidP="00F120EF">
            <w:pPr>
              <w:pStyle w:val="Default"/>
              <w:rPr>
                <w:rFonts w:ascii="Calibri" w:hAnsi="Calibri" w:cs="Calibri"/>
                <w:sz w:val="22"/>
                <w:szCs w:val="22"/>
                <w:lang w:val="en-GB"/>
              </w:rPr>
            </w:pPr>
            <w:r w:rsidRPr="00DC5F19">
              <w:rPr>
                <w:rFonts w:ascii="Calibri" w:hAnsi="Calibri" w:cs="Calibri"/>
                <w:sz w:val="22"/>
                <w:szCs w:val="22"/>
                <w:lang w:val="en-GB"/>
              </w:rPr>
              <w:t>What do I need to do now? When do I need to do it by? What help or resources will I need? How will I know when I’ve achieved it?</w:t>
            </w:r>
          </w:p>
          <w:p w14:paraId="6B4F5880" w14:textId="77777777" w:rsidR="00DC5F19" w:rsidRPr="00DC5F19" w:rsidRDefault="00DC5F19" w:rsidP="00F120EF">
            <w:pPr>
              <w:pStyle w:val="Default"/>
              <w:rPr>
                <w:rFonts w:ascii="Calibri" w:hAnsi="Calibri" w:cs="Calibri"/>
                <w:sz w:val="22"/>
                <w:szCs w:val="22"/>
                <w:lang w:val="en-GB"/>
              </w:rPr>
            </w:pPr>
          </w:p>
          <w:p w14:paraId="5E031FCF" w14:textId="77777777" w:rsidR="00DC5F19" w:rsidRPr="00DC5F19" w:rsidRDefault="00DC5F19" w:rsidP="00F120EF">
            <w:pPr>
              <w:pStyle w:val="Default"/>
              <w:rPr>
                <w:rFonts w:ascii="Calibri" w:hAnsi="Calibri" w:cs="Calibri"/>
                <w:sz w:val="22"/>
                <w:szCs w:val="22"/>
                <w:lang w:val="en-GB"/>
              </w:rPr>
            </w:pPr>
          </w:p>
          <w:p w14:paraId="38E82509" w14:textId="77777777" w:rsidR="00DC5F19" w:rsidRPr="00DC5F19" w:rsidRDefault="00DC5F19" w:rsidP="00F120EF">
            <w:pPr>
              <w:pStyle w:val="Default"/>
              <w:rPr>
                <w:rFonts w:ascii="Calibri" w:hAnsi="Calibri" w:cs="Calibri"/>
                <w:sz w:val="22"/>
                <w:szCs w:val="22"/>
                <w:lang w:val="en-GB"/>
              </w:rPr>
            </w:pPr>
          </w:p>
          <w:p w14:paraId="3CE1A622" w14:textId="77777777" w:rsidR="00DC5F19" w:rsidRPr="00DC5F19" w:rsidRDefault="00DC5F19" w:rsidP="00F120EF">
            <w:pPr>
              <w:pStyle w:val="Default"/>
              <w:rPr>
                <w:rFonts w:ascii="Calibri" w:hAnsi="Calibri" w:cs="Calibri"/>
                <w:sz w:val="22"/>
                <w:szCs w:val="22"/>
                <w:lang w:val="en-GB"/>
              </w:rPr>
            </w:pPr>
          </w:p>
          <w:p w14:paraId="37AF345A" w14:textId="77777777" w:rsidR="00DC5F19" w:rsidRPr="00DC5F19" w:rsidRDefault="00DC5F19" w:rsidP="00F120EF">
            <w:pPr>
              <w:pStyle w:val="Default"/>
              <w:rPr>
                <w:rFonts w:ascii="Calibri" w:hAnsi="Calibri" w:cs="Calibri"/>
                <w:sz w:val="22"/>
                <w:szCs w:val="22"/>
                <w:lang w:val="en-GB"/>
              </w:rPr>
            </w:pPr>
          </w:p>
        </w:tc>
      </w:tr>
      <w:tr w:rsidR="00DC5F19" w:rsidRPr="00DC5F19" w14:paraId="21654EE0"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3AEBC59F"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 xml:space="preserve">Have the training/ resources identified further learning needs? </w:t>
            </w:r>
          </w:p>
          <w:p w14:paraId="02094486" w14:textId="77777777" w:rsidR="00DC5F19" w:rsidRPr="00DC5F19" w:rsidRDefault="00DC5F19" w:rsidP="00E5057F">
            <w:pPr>
              <w:pStyle w:val="Default"/>
              <w:jc w:val="left"/>
              <w:rPr>
                <w:rFonts w:ascii="Calibri" w:hAnsi="Calibri" w:cs="Calibri"/>
                <w:sz w:val="22"/>
                <w:szCs w:val="22"/>
                <w:lang w:val="en-GB"/>
              </w:rPr>
            </w:pP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38968167" w14:textId="77777777" w:rsidR="00DC5F19" w:rsidRPr="00DC5F19" w:rsidRDefault="00DC5F19" w:rsidP="00F120EF">
            <w:pPr>
              <w:pStyle w:val="Default"/>
              <w:rPr>
                <w:rFonts w:ascii="Calibri" w:hAnsi="Calibri" w:cs="Calibri"/>
                <w:sz w:val="22"/>
                <w:szCs w:val="22"/>
                <w:lang w:val="en-GB"/>
              </w:rPr>
            </w:pPr>
            <w:r w:rsidRPr="00DC5F19">
              <w:rPr>
                <w:rFonts w:ascii="Calibri" w:hAnsi="Calibri" w:cs="Calibri"/>
                <w:sz w:val="22"/>
                <w:szCs w:val="22"/>
                <w:lang w:val="en-GB"/>
              </w:rPr>
              <w:t>Is there anything else I need to do as a result?</w:t>
            </w:r>
          </w:p>
          <w:p w14:paraId="00EF1328" w14:textId="77777777" w:rsidR="00DC5F19" w:rsidRPr="00DC5F19" w:rsidRDefault="00DC5F19" w:rsidP="00F120EF">
            <w:pPr>
              <w:pStyle w:val="Default"/>
              <w:rPr>
                <w:rFonts w:ascii="Calibri" w:hAnsi="Calibri" w:cs="Calibri"/>
                <w:sz w:val="22"/>
                <w:szCs w:val="22"/>
                <w:lang w:val="en-GB"/>
              </w:rPr>
            </w:pPr>
          </w:p>
          <w:p w14:paraId="6EBE9BA1" w14:textId="77777777" w:rsidR="00DC5F19" w:rsidRPr="00DC5F19" w:rsidRDefault="00DC5F19" w:rsidP="00F120EF">
            <w:pPr>
              <w:pStyle w:val="Default"/>
              <w:rPr>
                <w:rFonts w:ascii="Calibri" w:hAnsi="Calibri" w:cs="Calibri"/>
                <w:sz w:val="22"/>
                <w:szCs w:val="22"/>
                <w:lang w:val="en-GB"/>
              </w:rPr>
            </w:pPr>
          </w:p>
        </w:tc>
      </w:tr>
      <w:tr w:rsidR="00DC5F19" w:rsidRPr="00DC5F19" w14:paraId="42B8C903" w14:textId="77777777" w:rsidTr="00F120EF">
        <w:trPr>
          <w:trHeight w:val="538"/>
        </w:trPr>
        <w:tc>
          <w:tcPr>
            <w:tcW w:w="1620" w:type="dxa"/>
            <w:tcBorders>
              <w:top w:val="single" w:sz="8" w:space="0" w:color="000000"/>
              <w:left w:val="single" w:sz="8" w:space="0" w:color="000000"/>
              <w:bottom w:val="single" w:sz="8" w:space="0" w:color="000000"/>
              <w:right w:val="single" w:sz="8" w:space="0" w:color="000000"/>
            </w:tcBorders>
            <w:shd w:val="clear" w:color="auto" w:fill="C0C0C0"/>
          </w:tcPr>
          <w:p w14:paraId="468FAF3B" w14:textId="77777777" w:rsidR="00DC5F19" w:rsidRPr="00DC5F19" w:rsidRDefault="00DC5F19" w:rsidP="00E5057F">
            <w:pPr>
              <w:pStyle w:val="Default"/>
              <w:jc w:val="left"/>
              <w:rPr>
                <w:rFonts w:ascii="Calibri" w:hAnsi="Calibri" w:cs="Calibri"/>
                <w:sz w:val="22"/>
                <w:szCs w:val="22"/>
                <w:lang w:val="en-GB"/>
              </w:rPr>
            </w:pPr>
            <w:r w:rsidRPr="00DC5F19">
              <w:rPr>
                <w:rFonts w:ascii="Calibri" w:hAnsi="Calibri" w:cs="Calibri"/>
                <w:sz w:val="22"/>
                <w:szCs w:val="22"/>
                <w:lang w:val="en-GB"/>
              </w:rPr>
              <w:t>Relationship to Appraisals and Personal Development Plan</w:t>
            </w:r>
          </w:p>
          <w:p w14:paraId="11424BB2" w14:textId="77777777" w:rsidR="00DC5F19" w:rsidRPr="00DC5F19" w:rsidRDefault="00DC5F19" w:rsidP="00E5057F">
            <w:pPr>
              <w:pStyle w:val="Default"/>
              <w:jc w:val="left"/>
              <w:rPr>
                <w:rFonts w:ascii="Calibri" w:hAnsi="Calibri" w:cs="Calibri"/>
                <w:sz w:val="22"/>
                <w:szCs w:val="22"/>
                <w:lang w:val="en-GB"/>
              </w:rPr>
            </w:pPr>
          </w:p>
        </w:tc>
        <w:tc>
          <w:tcPr>
            <w:tcW w:w="7560" w:type="dxa"/>
            <w:tcBorders>
              <w:top w:val="single" w:sz="8" w:space="0" w:color="000000"/>
              <w:left w:val="single" w:sz="8" w:space="0" w:color="000000"/>
              <w:bottom w:val="single" w:sz="8" w:space="0" w:color="000000"/>
              <w:right w:val="single" w:sz="8" w:space="0" w:color="000000"/>
            </w:tcBorders>
            <w:shd w:val="clear" w:color="auto" w:fill="C0C0C0"/>
          </w:tcPr>
          <w:p w14:paraId="375E964D" w14:textId="77777777" w:rsidR="00DC5F19" w:rsidRPr="00DC5F19" w:rsidRDefault="00DC5F19" w:rsidP="00F120EF">
            <w:pPr>
              <w:pStyle w:val="Default"/>
              <w:rPr>
                <w:rFonts w:ascii="Calibri" w:hAnsi="Calibri" w:cs="Calibri"/>
                <w:sz w:val="22"/>
                <w:szCs w:val="22"/>
                <w:lang w:val="en-GB"/>
              </w:rPr>
            </w:pPr>
            <w:r w:rsidRPr="00DC5F19">
              <w:rPr>
                <w:rFonts w:ascii="Calibri" w:hAnsi="Calibri" w:cs="Calibri"/>
                <w:sz w:val="22"/>
                <w:szCs w:val="22"/>
                <w:lang w:val="en-GB"/>
              </w:rPr>
              <w:t>How does this fit with what I already know or need to know?</w:t>
            </w:r>
          </w:p>
        </w:tc>
      </w:tr>
    </w:tbl>
    <w:p w14:paraId="4604450B" w14:textId="77777777" w:rsidR="00DC5F19" w:rsidRDefault="00DC5F19" w:rsidP="00DC5F19"/>
    <w:p w14:paraId="2CD97F61" w14:textId="77777777" w:rsidR="00DC5F19" w:rsidRDefault="00DC5F19" w:rsidP="00F91D85">
      <w:r>
        <w:br w:type="page"/>
      </w:r>
    </w:p>
    <w:p w14:paraId="2EF8718C" w14:textId="77777777" w:rsidR="00DC5F19" w:rsidRDefault="00DC5F19" w:rsidP="00F91D85"/>
    <w:p w14:paraId="0C28E260" w14:textId="77777777" w:rsidR="007E3910" w:rsidRDefault="007E3910" w:rsidP="007E3910">
      <w:pPr>
        <w:pStyle w:val="Heading1"/>
      </w:pPr>
      <w:bookmarkStart w:id="32" w:name="Appendix5"/>
      <w:r>
        <w:t>Appendix 5</w:t>
      </w:r>
      <w:bookmarkEnd w:id="32"/>
      <w:r>
        <w:t>: Child Death Review Processes</w:t>
      </w:r>
    </w:p>
    <w:p w14:paraId="1781408A" w14:textId="77777777" w:rsidR="007E3910" w:rsidRDefault="007E3910" w:rsidP="007E3910"/>
    <w:p w14:paraId="5495A26F" w14:textId="77777777" w:rsidR="007E3910" w:rsidRDefault="007E3910" w:rsidP="007E3910">
      <w:r>
        <w:t xml:space="preserve">From April 2008, Local Authority and Health agencies have a responsibility to take part in review processes which look at the death of every child, irrespective of cause intended to generate lessons to reduce avoidable deaths. </w:t>
      </w:r>
    </w:p>
    <w:p w14:paraId="0B854DED" w14:textId="77777777" w:rsidR="007E3910" w:rsidRDefault="007E3910" w:rsidP="007E3910"/>
    <w:p w14:paraId="140B2929" w14:textId="77777777" w:rsidR="007E3910" w:rsidRDefault="007E3910" w:rsidP="007E3910">
      <w:r>
        <w:t xml:space="preserve">Local Safeguarding Children Boards (LSCBs) may have their own guidance to guide General Practitioners and their staff towards understanding the extent of their responsibility to co-operate in these processes. </w:t>
      </w:r>
    </w:p>
    <w:p w14:paraId="0B36B5E2" w14:textId="77777777" w:rsidR="007E3910" w:rsidRDefault="007E3910" w:rsidP="007E3910"/>
    <w:p w14:paraId="4CEC441E" w14:textId="77777777" w:rsidR="007E3910" w:rsidRDefault="007E3910" w:rsidP="007E3910">
      <w:pPr>
        <w:pStyle w:val="Heading2"/>
      </w:pPr>
      <w:r>
        <w:t>Child Death Review Processes</w:t>
      </w:r>
    </w:p>
    <w:p w14:paraId="1EFE0266" w14:textId="77777777" w:rsidR="007E3910" w:rsidRDefault="007E3910" w:rsidP="007E3910"/>
    <w:p w14:paraId="11AED22F" w14:textId="77777777" w:rsidR="007E3910" w:rsidRDefault="007E3910" w:rsidP="007E3910">
      <w:r>
        <w:t>Chapter 7 of Working Together to Safeguard Children 2006 sets out the procedures which LSCBs must follow in the event of the death of a child. Although these deaths are uncommon, it is expected that agencies will have standing arrangements in place. Guidance applies to all children from birth to 18 years.</w:t>
      </w:r>
    </w:p>
    <w:p w14:paraId="7AC2015B" w14:textId="77777777" w:rsidR="001F397D" w:rsidRDefault="001F397D" w:rsidP="007E3910"/>
    <w:p w14:paraId="7FBAE74E" w14:textId="77777777" w:rsidR="007E3910" w:rsidRDefault="007E3910" w:rsidP="007E3910">
      <w:r>
        <w:t>There are two different pathways in place for:</w:t>
      </w:r>
    </w:p>
    <w:p w14:paraId="4048A73A" w14:textId="77777777" w:rsidR="007E3910" w:rsidRPr="007E3910" w:rsidRDefault="007E3910" w:rsidP="007E3910">
      <w:pPr>
        <w:numPr>
          <w:ilvl w:val="0"/>
          <w:numId w:val="4"/>
        </w:numPr>
        <w:ind w:left="360" w:hanging="360"/>
        <w:rPr>
          <w:i/>
          <w:iCs/>
        </w:rPr>
      </w:pPr>
      <w:r w:rsidRPr="001F397D">
        <w:rPr>
          <w:b/>
          <w:bCs/>
        </w:rPr>
        <w:t>Unexpected deaths</w:t>
      </w:r>
      <w:r>
        <w:t>, where a group of key professionals come together to enqu</w:t>
      </w:r>
      <w:r w:rsidR="001F397D">
        <w:t>ire into and evaluate the death;</w:t>
      </w:r>
      <w:r>
        <w:t xml:space="preserve"> and</w:t>
      </w:r>
    </w:p>
    <w:p w14:paraId="3E443AB5" w14:textId="77777777" w:rsidR="007E3910" w:rsidRPr="007E3910" w:rsidRDefault="007E3910" w:rsidP="007E3910">
      <w:pPr>
        <w:numPr>
          <w:ilvl w:val="0"/>
          <w:numId w:val="4"/>
        </w:numPr>
        <w:ind w:left="360" w:hanging="360"/>
        <w:rPr>
          <w:i/>
          <w:iCs/>
        </w:rPr>
      </w:pPr>
      <w:r w:rsidRPr="001F397D">
        <w:rPr>
          <w:b/>
          <w:bCs/>
        </w:rPr>
        <w:t xml:space="preserve">All </w:t>
      </w:r>
      <w:r>
        <w:t>deaths, where an overview panel will review patterns or trends in local data</w:t>
      </w:r>
      <w:r w:rsidR="001F397D">
        <w:t>.</w:t>
      </w:r>
    </w:p>
    <w:p w14:paraId="5A8CF50A" w14:textId="77777777" w:rsidR="007E3910" w:rsidRDefault="007E3910" w:rsidP="007E3910"/>
    <w:p w14:paraId="6CA15ED1" w14:textId="77777777" w:rsidR="007E3910" w:rsidRDefault="007E3910" w:rsidP="007E3910">
      <w:pPr>
        <w:pStyle w:val="Heading2"/>
      </w:pPr>
      <w:r>
        <w:t>Unexpected Deaths</w:t>
      </w:r>
    </w:p>
    <w:p w14:paraId="05BF5E22" w14:textId="77777777" w:rsidR="007E3910" w:rsidRDefault="007E3910" w:rsidP="007E3910"/>
    <w:p w14:paraId="198AE88A" w14:textId="77777777" w:rsidR="007E3910" w:rsidRDefault="007E3910" w:rsidP="007E3910">
      <w:pPr>
        <w:pStyle w:val="Heading3"/>
      </w:pPr>
      <w:r>
        <w:t>Child Death Review Teams (CDRT)</w:t>
      </w:r>
    </w:p>
    <w:p w14:paraId="0107B3BA" w14:textId="77777777" w:rsidR="007E3910" w:rsidRDefault="007E3910" w:rsidP="007E3910">
      <w:r>
        <w:t xml:space="preserve">A multiprofessional team will be drawn together within days of the unexpected death of a child. In agreement with the </w:t>
      </w:r>
      <w:proofErr w:type="gramStart"/>
      <w:r>
        <w:t>Coroner</w:t>
      </w:r>
      <w:proofErr w:type="gramEnd"/>
      <w:r>
        <w:t>, they will investigate the reasons for the death, liaise with those who have ongoing responsibility for other family members, collect standardised information, maintaining contact throughout with the family, and with professionals.</w:t>
      </w:r>
    </w:p>
    <w:p w14:paraId="1F86A5E3" w14:textId="77777777" w:rsidR="007E3910" w:rsidRDefault="007E3910" w:rsidP="007E3910"/>
    <w:p w14:paraId="0B96BB9A" w14:textId="77777777" w:rsidR="007E3910" w:rsidRDefault="007E3910" w:rsidP="007E3910">
      <w:r>
        <w:t>The CDRT will be made up of the following:</w:t>
      </w:r>
    </w:p>
    <w:p w14:paraId="30A7C286" w14:textId="77777777" w:rsidR="007E3910" w:rsidRPr="001F397D" w:rsidRDefault="007E3910" w:rsidP="001F397D">
      <w:pPr>
        <w:numPr>
          <w:ilvl w:val="0"/>
          <w:numId w:val="4"/>
        </w:numPr>
        <w:ind w:left="360" w:hanging="360"/>
      </w:pPr>
      <w:r>
        <w:t>Senior Investigating Police Officer</w:t>
      </w:r>
    </w:p>
    <w:p w14:paraId="2EDE5A05" w14:textId="77777777" w:rsidR="007E3910" w:rsidRPr="001F397D" w:rsidRDefault="007E3910" w:rsidP="001F397D">
      <w:pPr>
        <w:numPr>
          <w:ilvl w:val="0"/>
          <w:numId w:val="4"/>
        </w:numPr>
        <w:ind w:left="360" w:hanging="360"/>
      </w:pPr>
      <w:r>
        <w:t>Visiting Health Professional [Paediatrician, Named or Designated Nurse]</w:t>
      </w:r>
    </w:p>
    <w:p w14:paraId="23305104" w14:textId="77777777" w:rsidR="007E3910" w:rsidRPr="001F397D" w:rsidRDefault="007E3910" w:rsidP="001F397D">
      <w:pPr>
        <w:numPr>
          <w:ilvl w:val="0"/>
          <w:numId w:val="4"/>
        </w:numPr>
        <w:ind w:left="360" w:hanging="360"/>
      </w:pPr>
      <w:r>
        <w:t>Health Visitor or School Nurse</w:t>
      </w:r>
    </w:p>
    <w:p w14:paraId="0FA0C476" w14:textId="77777777" w:rsidR="007E3910" w:rsidRPr="001F397D" w:rsidRDefault="007E3910" w:rsidP="001F397D">
      <w:pPr>
        <w:numPr>
          <w:ilvl w:val="0"/>
          <w:numId w:val="4"/>
        </w:numPr>
        <w:ind w:left="360" w:hanging="360"/>
      </w:pPr>
      <w:r>
        <w:t>Children’s Social Care representative</w:t>
      </w:r>
    </w:p>
    <w:p w14:paraId="259D8EF7" w14:textId="77777777" w:rsidR="007E3910" w:rsidRDefault="007E3910" w:rsidP="007E3910"/>
    <w:p w14:paraId="28825C62" w14:textId="77777777" w:rsidR="007E3910" w:rsidRDefault="007E3910" w:rsidP="001F397D">
      <w:pPr>
        <w:pStyle w:val="Heading3"/>
      </w:pPr>
      <w:r>
        <w:t xml:space="preserve">Immediate response to the unexpected </w:t>
      </w:r>
      <w:r w:rsidR="006852A1">
        <w:t>death of</w:t>
      </w:r>
      <w:r>
        <w:t xml:space="preserve"> a child in the community</w:t>
      </w:r>
    </w:p>
    <w:p w14:paraId="2C1ED1BD" w14:textId="77777777" w:rsidR="001F397D" w:rsidRDefault="007E3910" w:rsidP="007E3910">
      <w:r>
        <w:t xml:space="preserve">It is anticipated that babies and infants who die at home or in the community will always be taken to hospital, where resuscitation may be undertaken if appropriate. </w:t>
      </w:r>
    </w:p>
    <w:p w14:paraId="35610F59" w14:textId="77777777" w:rsidR="001F397D" w:rsidRDefault="001F397D" w:rsidP="007E3910"/>
    <w:p w14:paraId="679696B2" w14:textId="77777777" w:rsidR="007E3910" w:rsidRDefault="007E3910" w:rsidP="007E3910">
      <w:r>
        <w:t xml:space="preserve">Working Together offers the advice that “it is expected that the child’s body will have already been held or moved by the carer, and that removal to A&amp;E will not normally jeopardize an investigation.” </w:t>
      </w:r>
    </w:p>
    <w:p w14:paraId="17200631" w14:textId="77777777" w:rsidR="007E3910" w:rsidRDefault="007E3910" w:rsidP="007E3910"/>
    <w:p w14:paraId="429A4797" w14:textId="77777777" w:rsidR="007E3910" w:rsidRDefault="007E3910" w:rsidP="001F397D">
      <w:pPr>
        <w:pStyle w:val="Heading3"/>
      </w:pPr>
      <w:r>
        <w:t>Designated Paediatrician with responsibility for unexpected deaths in childhood</w:t>
      </w:r>
    </w:p>
    <w:p w14:paraId="33B931C4" w14:textId="77777777" w:rsidR="007E3910" w:rsidRDefault="007E3910" w:rsidP="007E3910">
      <w:r>
        <w:t xml:space="preserve">Working Together also creates the new role for a Paediatric overview of deaths in childhood. This Doctor will ensure that relevant professionals are informed of the death of the child, collate their responses, and convene a meeting to discuss the findings of the post-mortem examination </w:t>
      </w:r>
    </w:p>
    <w:p w14:paraId="62B6F1BC" w14:textId="77777777" w:rsidR="001F397D" w:rsidRDefault="00F74ACE" w:rsidP="00F91D85">
      <w:r>
        <w:br w:type="page"/>
      </w:r>
    </w:p>
    <w:p w14:paraId="1F64A8B8" w14:textId="77777777" w:rsidR="001F397D" w:rsidRDefault="001F397D" w:rsidP="00F91D85"/>
    <w:p w14:paraId="73A95223" w14:textId="77777777" w:rsidR="007E3910" w:rsidRDefault="007E3910" w:rsidP="007E3910">
      <w:r>
        <w:t>Any GP confirming unexpected death of a child in the community would be expected to notify the Designated Paediatrician, who will then cascade the information to relevant professionals – coroner, police, and children’s social care services.</w:t>
      </w:r>
    </w:p>
    <w:p w14:paraId="41C10ADE" w14:textId="77777777" w:rsidR="007E3910" w:rsidRDefault="007E3910" w:rsidP="007E3910"/>
    <w:p w14:paraId="25CAADC2" w14:textId="77777777" w:rsidR="007E3910" w:rsidRDefault="007E3910" w:rsidP="001F397D">
      <w:pPr>
        <w:pStyle w:val="Heading2"/>
      </w:pPr>
      <w:r>
        <w:t>All Deaths</w:t>
      </w:r>
    </w:p>
    <w:p w14:paraId="6B78AD69" w14:textId="77777777" w:rsidR="001F397D" w:rsidRDefault="001F397D" w:rsidP="007E3910"/>
    <w:p w14:paraId="0FA18F5B" w14:textId="77777777" w:rsidR="007E3910" w:rsidRDefault="007E3910" w:rsidP="001F397D">
      <w:pPr>
        <w:pStyle w:val="Heading3"/>
      </w:pPr>
      <w:r>
        <w:t>Child Death Overview Panel</w:t>
      </w:r>
      <w:r w:rsidR="001F397D">
        <w:t xml:space="preserve"> (CDOP)</w:t>
      </w:r>
    </w:p>
    <w:p w14:paraId="4405536D" w14:textId="77777777" w:rsidR="007E3910" w:rsidRDefault="007E3910" w:rsidP="007E3910">
      <w:r>
        <w:t>The CDOP will be made up from among the following:</w:t>
      </w:r>
    </w:p>
    <w:p w14:paraId="1B5E4D5F" w14:textId="77777777" w:rsidR="007E3910" w:rsidRPr="001F397D" w:rsidRDefault="007E3910" w:rsidP="001F397D">
      <w:pPr>
        <w:numPr>
          <w:ilvl w:val="0"/>
          <w:numId w:val="4"/>
        </w:numPr>
        <w:ind w:left="360" w:hanging="360"/>
      </w:pPr>
      <w:r>
        <w:t>Director of Public Health or representative</w:t>
      </w:r>
    </w:p>
    <w:p w14:paraId="0BCB0803" w14:textId="77777777" w:rsidR="007E3910" w:rsidRPr="001F397D" w:rsidRDefault="007E3910" w:rsidP="001F397D">
      <w:pPr>
        <w:numPr>
          <w:ilvl w:val="0"/>
          <w:numId w:val="4"/>
        </w:numPr>
        <w:ind w:left="360" w:hanging="360"/>
      </w:pPr>
      <w:r>
        <w:t>Coroner or Coroner’s Officer</w:t>
      </w:r>
    </w:p>
    <w:p w14:paraId="06FF0E0B" w14:textId="77777777" w:rsidR="007E3910" w:rsidRPr="001F397D" w:rsidRDefault="007E3910" w:rsidP="001F397D">
      <w:pPr>
        <w:numPr>
          <w:ilvl w:val="0"/>
          <w:numId w:val="4"/>
        </w:numPr>
        <w:ind w:left="360" w:hanging="360"/>
      </w:pPr>
      <w:r>
        <w:t>Consultant Paediatrician (SUDI paediatrician)</w:t>
      </w:r>
    </w:p>
    <w:p w14:paraId="01CA8342" w14:textId="77777777" w:rsidR="007E3910" w:rsidRPr="001F397D" w:rsidRDefault="007E3910" w:rsidP="001F397D">
      <w:pPr>
        <w:numPr>
          <w:ilvl w:val="0"/>
          <w:numId w:val="4"/>
        </w:numPr>
        <w:ind w:left="360" w:hanging="360"/>
      </w:pPr>
      <w:r>
        <w:t>Children’s Social Care</w:t>
      </w:r>
    </w:p>
    <w:p w14:paraId="511A247C" w14:textId="77777777" w:rsidR="007E3910" w:rsidRPr="001F397D" w:rsidRDefault="007E3910" w:rsidP="001F397D">
      <w:pPr>
        <w:numPr>
          <w:ilvl w:val="0"/>
          <w:numId w:val="4"/>
        </w:numPr>
        <w:ind w:left="360" w:hanging="360"/>
      </w:pPr>
      <w:r>
        <w:t>Police Child Abuse Investigation Unit</w:t>
      </w:r>
    </w:p>
    <w:p w14:paraId="72F69B03" w14:textId="77777777" w:rsidR="007E3910" w:rsidRPr="001F397D" w:rsidRDefault="007E3910" w:rsidP="001F397D">
      <w:pPr>
        <w:numPr>
          <w:ilvl w:val="0"/>
          <w:numId w:val="4"/>
        </w:numPr>
        <w:ind w:left="360" w:hanging="360"/>
      </w:pPr>
      <w:r>
        <w:t>Child Health Nurse</w:t>
      </w:r>
    </w:p>
    <w:p w14:paraId="79A5BD7E" w14:textId="77777777" w:rsidR="007E3910" w:rsidRPr="001F397D" w:rsidRDefault="007E3910" w:rsidP="001F397D">
      <w:pPr>
        <w:numPr>
          <w:ilvl w:val="0"/>
          <w:numId w:val="4"/>
        </w:numPr>
        <w:ind w:left="360" w:hanging="360"/>
      </w:pPr>
      <w:r>
        <w:t xml:space="preserve">Midwifery </w:t>
      </w:r>
    </w:p>
    <w:p w14:paraId="66639145" w14:textId="77777777" w:rsidR="007E3910" w:rsidRPr="001F397D" w:rsidRDefault="007E3910" w:rsidP="001F397D">
      <w:pPr>
        <w:numPr>
          <w:ilvl w:val="0"/>
          <w:numId w:val="4"/>
        </w:numPr>
        <w:ind w:left="360" w:hanging="360"/>
      </w:pPr>
      <w:r>
        <w:t>Bereavement Counsellor</w:t>
      </w:r>
    </w:p>
    <w:p w14:paraId="14C8DFB5" w14:textId="77777777" w:rsidR="007E3910" w:rsidRPr="001F397D" w:rsidRDefault="007E3910" w:rsidP="001F397D">
      <w:pPr>
        <w:numPr>
          <w:ilvl w:val="0"/>
          <w:numId w:val="4"/>
        </w:numPr>
        <w:ind w:left="360" w:hanging="360"/>
      </w:pPr>
      <w:r>
        <w:t>Lay representative</w:t>
      </w:r>
      <w:r w:rsidR="001F397D">
        <w:t>; and</w:t>
      </w:r>
    </w:p>
    <w:p w14:paraId="793ADBD9" w14:textId="77777777" w:rsidR="001F397D" w:rsidRDefault="001F397D" w:rsidP="00F74ACE">
      <w:pPr>
        <w:numPr>
          <w:ilvl w:val="0"/>
          <w:numId w:val="4"/>
        </w:numPr>
        <w:ind w:left="360" w:hanging="360"/>
      </w:pPr>
      <w:r>
        <w:t>O</w:t>
      </w:r>
      <w:r w:rsidR="007E3910">
        <w:t xml:space="preserve">ther ad hoc representation on </w:t>
      </w:r>
      <w:proofErr w:type="gramStart"/>
      <w:r w:rsidR="007E3910">
        <w:t>particular issues</w:t>
      </w:r>
      <w:proofErr w:type="gramEnd"/>
      <w:r w:rsidR="007E3910">
        <w:t xml:space="preserve"> as they arise, and this might from time to time include Primary Care, Obstetric, Emergency Department, Pathology or Mental Health personnel.</w:t>
      </w:r>
    </w:p>
    <w:p w14:paraId="6210FD67" w14:textId="77777777" w:rsidR="00007A4D" w:rsidRDefault="00007A4D" w:rsidP="00007A4D"/>
    <w:p w14:paraId="40D65613" w14:textId="77777777" w:rsidR="00007A4D" w:rsidRDefault="00007A4D" w:rsidP="00007A4D">
      <w:pPr>
        <w:pStyle w:val="Heading2"/>
      </w:pPr>
      <w:r>
        <w:t xml:space="preserve">Reporting the Death of a Patient to </w:t>
      </w:r>
      <w:r w:rsidR="002B7E5B">
        <w:t xml:space="preserve">the </w:t>
      </w:r>
      <w:r>
        <w:t>CQC</w:t>
      </w:r>
    </w:p>
    <w:p w14:paraId="79B0E1D4" w14:textId="77777777" w:rsidR="00007A4D" w:rsidRDefault="00007A4D" w:rsidP="00007A4D"/>
    <w:p w14:paraId="11D4746F" w14:textId="77777777" w:rsidR="00007A4D" w:rsidRDefault="00007A4D" w:rsidP="00007A4D">
      <w:r>
        <w:t>The death of a patient during an active period of care provision (</w:t>
      </w:r>
      <w:proofErr w:type="gramStart"/>
      <w:r>
        <w:t>e.g.</w:t>
      </w:r>
      <w:proofErr w:type="gramEnd"/>
      <w:r>
        <w:t xml:space="preserve"> if a patient dies at home whilst under the ongoing care of the Practice) requires the Practice to inform the CQC immediately if this should occur.</w:t>
      </w:r>
    </w:p>
    <w:p w14:paraId="1E8387E4" w14:textId="77777777" w:rsidR="00007A4D" w:rsidRDefault="00007A4D" w:rsidP="00007A4D"/>
    <w:p w14:paraId="3700E6D5" w14:textId="77777777" w:rsidR="00007A4D" w:rsidRDefault="00007A4D" w:rsidP="00007A4D">
      <w:r>
        <w:t xml:space="preserve">There is a dedicated notification form to report such deaths – it is contained in the </w:t>
      </w:r>
      <w:r w:rsidRPr="006B3452">
        <w:rPr>
          <w:b/>
          <w:i/>
        </w:rPr>
        <w:t>Outcome 18 document “Notification of Death - Outcome 18 Composite Statement and Form”</w:t>
      </w:r>
      <w:r>
        <w:t>.</w:t>
      </w:r>
    </w:p>
    <w:p w14:paraId="38A44B47" w14:textId="77777777" w:rsidR="00007A4D" w:rsidRDefault="00007A4D" w:rsidP="00007A4D"/>
    <w:p w14:paraId="11E8AABA" w14:textId="77777777" w:rsidR="00007A4D" w:rsidRDefault="00014B4E" w:rsidP="00007A4D">
      <w:r>
        <w:t>Dr Ilyas</w:t>
      </w:r>
      <w:r w:rsidR="00007A4D">
        <w:t xml:space="preserve"> at the Practice is responsible for notifying </w:t>
      </w:r>
      <w:r w:rsidR="002B7E5B">
        <w:t xml:space="preserve">the </w:t>
      </w:r>
      <w:r w:rsidR="00007A4D">
        <w:t>CQC immediately upon the death of a person who uses the Practice’s services.</w:t>
      </w:r>
    </w:p>
    <w:p w14:paraId="25EA636F" w14:textId="77777777" w:rsidR="00007A4D" w:rsidRPr="005E591C" w:rsidRDefault="00007A4D" w:rsidP="00007A4D">
      <w:pPr>
        <w:rPr>
          <w:sz w:val="16"/>
          <w:szCs w:val="16"/>
        </w:rPr>
      </w:pPr>
    </w:p>
    <w:p w14:paraId="2BF56634" w14:textId="77777777" w:rsidR="00007A4D" w:rsidRPr="005E591C" w:rsidRDefault="00007A4D" w:rsidP="00007A4D">
      <w:pPr>
        <w:rPr>
          <w:lang w:val="en"/>
        </w:rPr>
      </w:pPr>
      <w:r>
        <w:t>Where the Registered Person is unavailable, f</w:t>
      </w:r>
      <w:r w:rsidR="00014B4E">
        <w:t>or any reason, Tracy Atkinson</w:t>
      </w:r>
      <w:r>
        <w:t xml:space="preserve"> will be responsible for reporting the death to </w:t>
      </w:r>
      <w:r w:rsidR="002B7E5B">
        <w:t xml:space="preserve">the </w:t>
      </w:r>
      <w:r>
        <w:t>CQC.</w:t>
      </w:r>
    </w:p>
    <w:p w14:paraId="005E9A4F" w14:textId="77777777" w:rsidR="001F397D" w:rsidRDefault="00007A4D" w:rsidP="00F91D85">
      <w:r>
        <w:br w:type="page"/>
      </w:r>
    </w:p>
    <w:p w14:paraId="48526BC4" w14:textId="77777777" w:rsidR="001F397D" w:rsidRDefault="001F397D" w:rsidP="001F397D">
      <w:pPr>
        <w:pStyle w:val="Heading1"/>
      </w:pPr>
      <w:bookmarkStart w:id="33" w:name="Appendix6"/>
      <w:r>
        <w:lastRenderedPageBreak/>
        <w:t>Appendix 6</w:t>
      </w:r>
      <w:bookmarkEnd w:id="33"/>
      <w:r>
        <w:t xml:space="preserve">: Children Unknown to your </w:t>
      </w:r>
      <w:r w:rsidR="003A664A">
        <w:t>P</w:t>
      </w:r>
      <w:r>
        <w:t>ractice</w:t>
      </w:r>
    </w:p>
    <w:p w14:paraId="1CFD1859" w14:textId="77777777" w:rsidR="001F397D" w:rsidRDefault="001F397D" w:rsidP="001F397D"/>
    <w:p w14:paraId="349BBD8A" w14:textId="77777777" w:rsidR="001F397D" w:rsidRDefault="001F397D" w:rsidP="001F397D">
      <w:pPr>
        <w:pStyle w:val="Heading2"/>
      </w:pPr>
      <w:r>
        <w:t>Introduction</w:t>
      </w:r>
    </w:p>
    <w:p w14:paraId="55C31B3E" w14:textId="77777777" w:rsidR="001F397D" w:rsidRDefault="001F397D" w:rsidP="001F397D"/>
    <w:p w14:paraId="38F8F7A2" w14:textId="77777777" w:rsidR="001F397D" w:rsidRDefault="001F397D" w:rsidP="001F397D">
      <w:r>
        <w:t xml:space="preserve">Most children in the </w:t>
      </w:r>
      <w:smartTag w:uri="urn:schemas-microsoft-com:office:smarttags" w:element="place">
        <w:smartTag w:uri="urn:schemas-microsoft-com:office:smarttags" w:element="country-region">
          <w:r>
            <w:t>United Kingdom</w:t>
          </w:r>
        </w:smartTag>
      </w:smartTag>
      <w:r>
        <w:t xml:space="preserve"> are registered with an NHS General Practitioner. When children who are not known are seen, health professionals should take the opportunity to assess them for signs of abuse listed elsewhere in this document.</w:t>
      </w:r>
    </w:p>
    <w:p w14:paraId="4240E116" w14:textId="77777777" w:rsidR="001F397D" w:rsidRDefault="001F397D" w:rsidP="001F397D"/>
    <w:p w14:paraId="4E07DDA9" w14:textId="77777777" w:rsidR="001F397D" w:rsidRDefault="001F397D" w:rsidP="001F397D">
      <w:r>
        <w:t xml:space="preserve">Children in both the following categories may be at risk of abuse and </w:t>
      </w:r>
      <w:proofErr w:type="gramStart"/>
      <w:r>
        <w:t>neglect, and</w:t>
      </w:r>
      <w:proofErr w:type="gramEnd"/>
      <w:r>
        <w:t xml:space="preserve"> may also present medico-legal risk to the Practice.</w:t>
      </w:r>
    </w:p>
    <w:p w14:paraId="1ECF7FFA" w14:textId="77777777" w:rsidR="001F397D" w:rsidRDefault="001F397D" w:rsidP="001F397D"/>
    <w:p w14:paraId="196D5CA9" w14:textId="77777777" w:rsidR="001F397D" w:rsidRDefault="001F397D" w:rsidP="001F397D">
      <w:pPr>
        <w:pStyle w:val="Heading3"/>
      </w:pPr>
      <w:r>
        <w:t>1. Children who are registered with a practice but are never or rarely seen</w:t>
      </w:r>
    </w:p>
    <w:p w14:paraId="138873C6" w14:textId="77777777" w:rsidR="001F397D" w:rsidRDefault="001F397D" w:rsidP="001F397D">
      <w:r>
        <w:t>Children may not be brought for screening or immunisations appointments or not presented for care of acute conditions at the practice.</w:t>
      </w:r>
    </w:p>
    <w:p w14:paraId="74CE2521" w14:textId="77777777" w:rsidR="001F397D" w:rsidRDefault="001F397D" w:rsidP="001F397D"/>
    <w:p w14:paraId="237357A7" w14:textId="77777777" w:rsidR="001F397D" w:rsidRDefault="001F397D" w:rsidP="001F397D">
      <w:r>
        <w:t xml:space="preserve">It should be noted that infants and young children depend on adults for provision of care, and failure to make and keep such appointments might be considered a feature of Neglect. </w:t>
      </w:r>
    </w:p>
    <w:p w14:paraId="1AF67477" w14:textId="77777777" w:rsidR="001F397D" w:rsidRDefault="001F397D" w:rsidP="001F397D"/>
    <w:p w14:paraId="7BDEC80D" w14:textId="77777777" w:rsidR="001F397D" w:rsidRDefault="001F397D" w:rsidP="001F397D">
      <w:r>
        <w:t>It should be considered good practice on the part of health professionals to follow up failure to attend for prophylactic care and to persuade reluctant parents to present children for such care.</w:t>
      </w:r>
    </w:p>
    <w:p w14:paraId="2CAD9E39" w14:textId="77777777" w:rsidR="001F397D" w:rsidRDefault="001F397D" w:rsidP="001F397D">
      <w:r>
        <w:t xml:space="preserve">Such children may be frequently presented to Out of Hours Services and Accident and Emergency Departments for care of acute </w:t>
      </w:r>
      <w:proofErr w:type="gramStart"/>
      <w:r>
        <w:t>conditions, yet</w:t>
      </w:r>
      <w:proofErr w:type="gramEnd"/>
      <w:r>
        <w:t xml:space="preserve"> fail to attend routine Out-Patients appointments. These are known indicators of risk (CEMACH 2008) </w:t>
      </w:r>
    </w:p>
    <w:p w14:paraId="1B9BC228" w14:textId="77777777" w:rsidR="001F397D" w:rsidRPr="001F397D" w:rsidRDefault="00916B50" w:rsidP="001F397D">
      <w:pPr>
        <w:rPr>
          <w:u w:val="single"/>
        </w:rPr>
      </w:pPr>
      <w:hyperlink r:id="rId14" w:history="1">
        <w:r w:rsidR="001F397D" w:rsidRPr="001F397D">
          <w:rPr>
            <w:rStyle w:val="Hyperlink"/>
            <w:rFonts w:ascii="Calibri" w:hAnsi="Calibri"/>
            <w:u w:val="single"/>
          </w:rPr>
          <w:t>http://www.cmace.org.uk/getattachment/72d46ead-b529-466d-b0c3-4794d6a30203/Why-Children-Die--A-pilot-study-(2006).aspx</w:t>
        </w:r>
      </w:hyperlink>
    </w:p>
    <w:p w14:paraId="41743D04" w14:textId="77777777" w:rsidR="001F397D" w:rsidRDefault="001F397D" w:rsidP="001F397D">
      <w:r>
        <w:t xml:space="preserve">for which practices might wish to consider developing routine searches and flagging mechanisms so that such children might be </w:t>
      </w:r>
      <w:proofErr w:type="gramStart"/>
      <w:r>
        <w:t>identified</w:t>
      </w:r>
      <w:proofErr w:type="gramEnd"/>
      <w:r>
        <w:t xml:space="preserve"> and further action taken.</w:t>
      </w:r>
    </w:p>
    <w:p w14:paraId="23559D0B" w14:textId="77777777" w:rsidR="001F397D" w:rsidRDefault="001F397D" w:rsidP="001F397D"/>
    <w:p w14:paraId="267679A0" w14:textId="77777777" w:rsidR="001F397D" w:rsidRDefault="001F397D" w:rsidP="001F397D">
      <w:pPr>
        <w:pStyle w:val="Heading3"/>
      </w:pPr>
      <w:r>
        <w:t>2. Children presented for immediately necessary treatment or temporary registration.</w:t>
      </w:r>
    </w:p>
    <w:p w14:paraId="2A24C5AB" w14:textId="77777777" w:rsidR="001F397D" w:rsidRDefault="001F397D" w:rsidP="001F397D">
      <w:r>
        <w:t xml:space="preserve">These may be </w:t>
      </w:r>
    </w:p>
    <w:p w14:paraId="5FC00317" w14:textId="77777777" w:rsidR="001F397D" w:rsidRPr="001F397D" w:rsidRDefault="001F397D" w:rsidP="001F397D">
      <w:pPr>
        <w:numPr>
          <w:ilvl w:val="0"/>
          <w:numId w:val="4"/>
        </w:numPr>
        <w:ind w:left="360" w:hanging="360"/>
      </w:pPr>
      <w:r>
        <w:t xml:space="preserve">Children already registered with another UK GP who are on holiday or visiting relatives, </w:t>
      </w:r>
    </w:p>
    <w:p w14:paraId="64437E9E" w14:textId="77777777" w:rsidR="001F397D" w:rsidRPr="001F397D" w:rsidRDefault="001F397D" w:rsidP="001F397D">
      <w:pPr>
        <w:numPr>
          <w:ilvl w:val="0"/>
          <w:numId w:val="4"/>
        </w:numPr>
        <w:ind w:left="360" w:hanging="360"/>
      </w:pPr>
      <w:r>
        <w:t xml:space="preserve">Children who are Looked After by the Local Authority and </w:t>
      </w:r>
    </w:p>
    <w:p w14:paraId="0C5D5782" w14:textId="77777777" w:rsidR="001F397D" w:rsidRPr="001F397D" w:rsidRDefault="001F397D" w:rsidP="001F397D">
      <w:pPr>
        <w:numPr>
          <w:ilvl w:val="0"/>
          <w:numId w:val="3"/>
        </w:numPr>
        <w:ind w:left="720"/>
      </w:pPr>
      <w:r>
        <w:t xml:space="preserve">Placed with foster carers or </w:t>
      </w:r>
    </w:p>
    <w:p w14:paraId="73F2BD1D" w14:textId="77777777" w:rsidR="001F397D" w:rsidRPr="001F397D" w:rsidRDefault="001F397D" w:rsidP="001F397D">
      <w:pPr>
        <w:numPr>
          <w:ilvl w:val="0"/>
          <w:numId w:val="3"/>
        </w:numPr>
        <w:ind w:left="720"/>
      </w:pPr>
      <w:r>
        <w:t xml:space="preserve">In a Children’s Home, </w:t>
      </w:r>
    </w:p>
    <w:p w14:paraId="424DE5CA" w14:textId="77777777" w:rsidR="001F397D" w:rsidRPr="001F397D" w:rsidRDefault="001F397D" w:rsidP="001F397D">
      <w:pPr>
        <w:numPr>
          <w:ilvl w:val="0"/>
          <w:numId w:val="4"/>
        </w:numPr>
        <w:ind w:left="360" w:hanging="360"/>
      </w:pPr>
      <w:r>
        <w:t xml:space="preserve">Recent immigrants not yet registered, </w:t>
      </w:r>
    </w:p>
    <w:p w14:paraId="417551B8" w14:textId="77777777" w:rsidR="001F397D" w:rsidRPr="001F397D" w:rsidRDefault="001F397D" w:rsidP="001F397D">
      <w:pPr>
        <w:numPr>
          <w:ilvl w:val="0"/>
          <w:numId w:val="4"/>
        </w:numPr>
        <w:ind w:left="360" w:hanging="360"/>
      </w:pPr>
      <w:r>
        <w:t xml:space="preserve">Asylum seekers, </w:t>
      </w:r>
    </w:p>
    <w:p w14:paraId="4CCCE9CB" w14:textId="77777777" w:rsidR="001F397D" w:rsidRPr="001F397D" w:rsidRDefault="001F397D" w:rsidP="001F397D">
      <w:pPr>
        <w:numPr>
          <w:ilvl w:val="0"/>
          <w:numId w:val="4"/>
        </w:numPr>
        <w:ind w:left="360" w:hanging="360"/>
      </w:pPr>
      <w:r>
        <w:t xml:space="preserve">Illegal immigrants or </w:t>
      </w:r>
    </w:p>
    <w:p w14:paraId="6C31E470" w14:textId="77777777" w:rsidR="001F397D" w:rsidRPr="001F397D" w:rsidRDefault="001F397D" w:rsidP="001F397D">
      <w:pPr>
        <w:numPr>
          <w:ilvl w:val="0"/>
          <w:numId w:val="4"/>
        </w:numPr>
        <w:ind w:left="360" w:hanging="360"/>
      </w:pPr>
      <w:r>
        <w:t>Trafficked children.</w:t>
      </w:r>
    </w:p>
    <w:p w14:paraId="511598C5" w14:textId="77777777" w:rsidR="001F397D" w:rsidRDefault="001F397D" w:rsidP="001F397D"/>
    <w:p w14:paraId="44928F9D" w14:textId="77777777" w:rsidR="001F397D" w:rsidRDefault="001F397D" w:rsidP="001F397D">
      <w:r>
        <w:t xml:space="preserve">Treatment of these children is already funded within General Medical Services and most Personal Medical Services contracts. </w:t>
      </w:r>
    </w:p>
    <w:p w14:paraId="459C4FE7" w14:textId="77777777" w:rsidR="001F397D" w:rsidRDefault="001F397D" w:rsidP="001F397D"/>
    <w:p w14:paraId="18B230E7" w14:textId="77777777" w:rsidR="001F397D" w:rsidRDefault="001F397D" w:rsidP="001F397D">
      <w:r>
        <w:t xml:space="preserve">The GP’s duty is to provide any necessary medical treatment to the child regardless of place of origin or right to </w:t>
      </w:r>
      <w:smartTag w:uri="urn:schemas-microsoft-com:office:smarttags" w:element="place">
        <w:smartTag w:uri="urn:schemas-microsoft-com:office:smarttags" w:element="country-region">
          <w:r>
            <w:t>UK</w:t>
          </w:r>
        </w:smartTag>
      </w:smartTag>
      <w:r>
        <w:t xml:space="preserve"> residence. </w:t>
      </w:r>
    </w:p>
    <w:p w14:paraId="070ADB8C" w14:textId="77777777" w:rsidR="001F397D" w:rsidRDefault="001F397D" w:rsidP="001F397D"/>
    <w:p w14:paraId="4695443A" w14:textId="77777777" w:rsidR="001F397D" w:rsidRDefault="001F397D" w:rsidP="001F397D">
      <w:r>
        <w:t xml:space="preserve">Detailed guidance may be found at: </w:t>
      </w:r>
    </w:p>
    <w:p w14:paraId="67675204" w14:textId="77777777" w:rsidR="001F397D" w:rsidRPr="00F74ACE" w:rsidRDefault="00916B50" w:rsidP="001F397D">
      <w:pPr>
        <w:rPr>
          <w:u w:val="single"/>
        </w:rPr>
      </w:pPr>
      <w:hyperlink r:id="rId15" w:history="1">
        <w:r w:rsidR="001F397D" w:rsidRPr="001F397D">
          <w:rPr>
            <w:rStyle w:val="Hyperlink"/>
            <w:rFonts w:ascii="Calibri" w:hAnsi="Calibri"/>
            <w:u w:val="single"/>
          </w:rPr>
          <w:t>http://www.gmc-uk.org/guidance/archive/GMC_0-18.pdf</w:t>
        </w:r>
      </w:hyperlink>
      <w:r w:rsidR="001F397D" w:rsidRPr="001F397D">
        <w:rPr>
          <w:u w:val="single"/>
        </w:rPr>
        <w:t>.</w:t>
      </w:r>
    </w:p>
    <w:p w14:paraId="01C24158" w14:textId="77777777" w:rsidR="001F397D" w:rsidRDefault="001F397D" w:rsidP="00F91D85">
      <w:r>
        <w:br w:type="page"/>
      </w:r>
    </w:p>
    <w:p w14:paraId="145170F0" w14:textId="77777777" w:rsidR="001F397D" w:rsidRDefault="001F397D" w:rsidP="00F91D85"/>
    <w:p w14:paraId="136661DD" w14:textId="77777777" w:rsidR="00B637B5" w:rsidRDefault="001F397D" w:rsidP="001F397D">
      <w:r>
        <w:t xml:space="preserve">An essential aspect of the duty of care to the child is that careful, detailed, contemporaneous records are </w:t>
      </w:r>
      <w:proofErr w:type="gramStart"/>
      <w:r>
        <w:t>maintained</w:t>
      </w:r>
      <w:proofErr w:type="gramEnd"/>
      <w:r>
        <w:t xml:space="preserve"> and accurate contact details be obtained in the event that follow-up for a medical condition is required or concern about the child’s well-being h</w:t>
      </w:r>
      <w:r w:rsidR="00B637B5">
        <w:t>as been aroused.</w:t>
      </w:r>
    </w:p>
    <w:p w14:paraId="59C50804" w14:textId="77777777" w:rsidR="00B637B5" w:rsidRDefault="00B637B5" w:rsidP="001F397D"/>
    <w:p w14:paraId="76D16C26" w14:textId="77777777" w:rsidR="001F397D" w:rsidRDefault="001F397D" w:rsidP="001F397D">
      <w:r>
        <w:t xml:space="preserve">The child’s full name, permanent address and telephone number, name of carer, name of usual GP and school if of school age, should be ascertained, in addition to the temporary address and telephone contact details. </w:t>
      </w:r>
    </w:p>
    <w:p w14:paraId="5B2EE0D1" w14:textId="77777777" w:rsidR="001F397D" w:rsidRDefault="001F397D" w:rsidP="001F397D"/>
    <w:p w14:paraId="3073AB3C" w14:textId="77777777" w:rsidR="001F397D" w:rsidRDefault="001F397D" w:rsidP="001F397D">
      <w:r>
        <w:t xml:space="preserve">If </w:t>
      </w:r>
      <w:proofErr w:type="gramStart"/>
      <w:r>
        <w:t>in the course of</w:t>
      </w:r>
      <w:proofErr w:type="gramEnd"/>
      <w:r>
        <w:t xml:space="preserve"> seeing such children the GP feels there is a possibility that the child may be at risk, it might be helpful to telephone the child’s usual GP or school to obtain more information.</w:t>
      </w:r>
    </w:p>
    <w:p w14:paraId="607CF98E" w14:textId="77777777" w:rsidR="001F397D" w:rsidRDefault="001F397D" w:rsidP="001F397D"/>
    <w:p w14:paraId="357EB7D8" w14:textId="77777777" w:rsidR="001F397D" w:rsidRDefault="001F397D" w:rsidP="001F397D">
      <w:r>
        <w:t xml:space="preserve">In most cases seeing children as Temporary Residents is a straightforward procedure. GPs practicing in resort towns with a regular influx of tourists every summer will be used to seeing a number of children with minor and straightforward ailments which do not cause great </w:t>
      </w:r>
      <w:proofErr w:type="gramStart"/>
      <w:r>
        <w:t>concern</w:t>
      </w:r>
      <w:proofErr w:type="gramEnd"/>
      <w:r>
        <w:t xml:space="preserve"> and this may also apply to children staying temporarily with relatives known to the Practice.</w:t>
      </w:r>
    </w:p>
    <w:p w14:paraId="595FAB97" w14:textId="77777777" w:rsidR="001F397D" w:rsidRDefault="001F397D" w:rsidP="001F397D"/>
    <w:p w14:paraId="46469CB1" w14:textId="77777777" w:rsidR="001F397D" w:rsidRDefault="001F397D" w:rsidP="001F397D">
      <w:r>
        <w:t>Children in the care of the Local Authority should be registered permanently; concerns around the length of the placement and possible changes of GP should be discussed with their Social Worker and every effort must be made to ensure that their records are transferred to the next GP in a timely and appropriate manner when they move.</w:t>
      </w:r>
    </w:p>
    <w:p w14:paraId="1DF60E2A" w14:textId="77777777" w:rsidR="001F397D" w:rsidRDefault="001F397D" w:rsidP="001F397D"/>
    <w:p w14:paraId="038A2F43" w14:textId="77777777" w:rsidR="00B637B5" w:rsidRDefault="001F397D" w:rsidP="001F397D">
      <w:proofErr w:type="gramStart"/>
      <w:r>
        <w:t>However</w:t>
      </w:r>
      <w:proofErr w:type="gramEnd"/>
      <w:r>
        <w:t xml:space="preserve"> it is necessary to maintain continuing awareness of the existence of children who may have been trafficked, who are in this country illegally, or who are chi</w:t>
      </w:r>
      <w:r w:rsidR="00B637B5">
        <w:t>ldren of failed asylum seekers.</w:t>
      </w:r>
    </w:p>
    <w:p w14:paraId="6743D42F" w14:textId="77777777" w:rsidR="00B637B5" w:rsidRDefault="00B637B5" w:rsidP="001F397D"/>
    <w:p w14:paraId="30300DC7" w14:textId="77777777" w:rsidR="00B637B5" w:rsidRDefault="001F397D" w:rsidP="001F397D">
      <w:r>
        <w:t xml:space="preserve">GPs have a responsibility to provide urgent and immediately necessary care for all children, even those of uncertain immigration status, while being conscious that carers of such children may seek to avoid attention of the authorities by providing assumed names and false addresses. </w:t>
      </w:r>
    </w:p>
    <w:p w14:paraId="3E8D6B0D" w14:textId="77777777" w:rsidR="00B637B5" w:rsidRDefault="00B637B5" w:rsidP="001F397D"/>
    <w:p w14:paraId="5250B0CE" w14:textId="77777777" w:rsidR="001F397D" w:rsidRDefault="001F397D" w:rsidP="001F397D">
      <w:r>
        <w:t xml:space="preserve">More information may be found at: </w:t>
      </w:r>
    </w:p>
    <w:p w14:paraId="7C9BBBEE" w14:textId="77777777" w:rsidR="001F397D" w:rsidRPr="00B637B5" w:rsidRDefault="00916B50" w:rsidP="001F397D">
      <w:pPr>
        <w:rPr>
          <w:u w:val="single"/>
        </w:rPr>
      </w:pPr>
      <w:hyperlink r:id="rId16" w:history="1">
        <w:r w:rsidR="00B637B5" w:rsidRPr="00B637B5">
          <w:rPr>
            <w:rStyle w:val="Hyperlink"/>
            <w:rFonts w:ascii="Calibri" w:hAnsi="Calibri"/>
            <w:u w:val="single"/>
          </w:rPr>
          <w:t>http://publications.everychildmatters.gov.uk/eOrderingDownload/DCSF-Child%20Traffic-Complete.pdf</w:t>
        </w:r>
      </w:hyperlink>
      <w:r w:rsidR="001F397D" w:rsidRPr="00B637B5">
        <w:rPr>
          <w:u w:val="single"/>
        </w:rPr>
        <w:t>.</w:t>
      </w:r>
    </w:p>
    <w:p w14:paraId="7D858548" w14:textId="77777777" w:rsidR="00B637B5" w:rsidRDefault="00B637B5" w:rsidP="001F397D"/>
    <w:p w14:paraId="065703AF" w14:textId="77777777" w:rsidR="00B637B5" w:rsidRDefault="00F120EF" w:rsidP="00F91D85">
      <w:r>
        <w:br w:type="page"/>
      </w:r>
    </w:p>
    <w:p w14:paraId="53351309" w14:textId="77777777" w:rsidR="00F120EF" w:rsidRDefault="00F120EF" w:rsidP="00F91D85"/>
    <w:p w14:paraId="36281E88" w14:textId="77777777" w:rsidR="00F120EF" w:rsidRPr="00A852DC" w:rsidRDefault="00F120EF" w:rsidP="00F120EF">
      <w:pPr>
        <w:pStyle w:val="Heading1"/>
      </w:pPr>
      <w:bookmarkStart w:id="34" w:name="Appendix7"/>
      <w:bookmarkStart w:id="35" w:name="_Toc237704925"/>
      <w:r>
        <w:t>Appendix 7</w:t>
      </w:r>
      <w:bookmarkEnd w:id="34"/>
      <w:r w:rsidRPr="00A852DC">
        <w:t>: Information Governance</w:t>
      </w:r>
      <w:bookmarkEnd w:id="35"/>
    </w:p>
    <w:p w14:paraId="3C280E37" w14:textId="77777777" w:rsidR="00F120EF" w:rsidRDefault="00F120EF" w:rsidP="00F120EF">
      <w:pPr>
        <w:pStyle w:val="Heading1"/>
        <w:rPr>
          <w:sz w:val="24"/>
          <w:szCs w:val="24"/>
        </w:rPr>
      </w:pPr>
      <w:bookmarkStart w:id="36" w:name="_Toc237704926"/>
    </w:p>
    <w:p w14:paraId="67B62068" w14:textId="77777777" w:rsidR="00F120EF" w:rsidRPr="00296D1C" w:rsidRDefault="00F120EF" w:rsidP="00F120EF">
      <w:pPr>
        <w:pStyle w:val="Heading2"/>
      </w:pPr>
      <w:r>
        <w:t xml:space="preserve">Clinical </w:t>
      </w:r>
      <w:r w:rsidRPr="00296D1C">
        <w:t xml:space="preserve">Computer </w:t>
      </w:r>
      <w:r>
        <w:t xml:space="preserve">System </w:t>
      </w:r>
      <w:r w:rsidRPr="00296D1C">
        <w:t>Coding for Safeguarding Children</w:t>
      </w:r>
      <w:bookmarkEnd w:id="36"/>
    </w:p>
    <w:p w14:paraId="51061A1C" w14:textId="77777777" w:rsidR="00F120EF" w:rsidRDefault="00F120EF" w:rsidP="00F120EF">
      <w:pPr>
        <w:pStyle w:val="Heading1"/>
        <w:jc w:val="both"/>
        <w:rPr>
          <w:rFonts w:cs="Calibri"/>
          <w:b w:val="0"/>
          <w:sz w:val="24"/>
          <w:szCs w:val="24"/>
        </w:rPr>
      </w:pPr>
      <w:bookmarkStart w:id="37" w:name="_Toc237704927"/>
    </w:p>
    <w:p w14:paraId="72248653" w14:textId="77777777" w:rsidR="00F120EF" w:rsidRPr="00F120EF" w:rsidRDefault="00F120EF" w:rsidP="00F120EF">
      <w:pPr>
        <w:pStyle w:val="Heading1"/>
        <w:jc w:val="both"/>
        <w:rPr>
          <w:rFonts w:cs="Calibri"/>
          <w:b w:val="0"/>
          <w:sz w:val="24"/>
          <w:szCs w:val="24"/>
        </w:rPr>
      </w:pPr>
      <w:r w:rsidRPr="00F120EF">
        <w:rPr>
          <w:rFonts w:cs="Calibri"/>
          <w:b w:val="0"/>
          <w:sz w:val="24"/>
          <w:szCs w:val="24"/>
        </w:rPr>
        <w:t xml:space="preserve">Practices may find the following helpful in recording safeguarding information. The intention is that some codes may be used regularly by a practice, so that they can be searched on. </w:t>
      </w:r>
    </w:p>
    <w:p w14:paraId="7E421C67" w14:textId="77777777" w:rsidR="00F120EF" w:rsidRDefault="00F120EF" w:rsidP="00F120EF">
      <w:pPr>
        <w:pStyle w:val="Heading1"/>
        <w:jc w:val="both"/>
        <w:rPr>
          <w:rFonts w:cs="Calibri"/>
          <w:b w:val="0"/>
          <w:sz w:val="24"/>
          <w:szCs w:val="24"/>
        </w:rPr>
      </w:pPr>
    </w:p>
    <w:p w14:paraId="49489E2B" w14:textId="77777777" w:rsidR="00F120EF" w:rsidRPr="00F120EF" w:rsidRDefault="00F120EF" w:rsidP="00F120EF">
      <w:pPr>
        <w:pStyle w:val="Heading1"/>
        <w:jc w:val="both"/>
        <w:rPr>
          <w:rFonts w:cs="Calibri"/>
          <w:b w:val="0"/>
          <w:sz w:val="24"/>
          <w:szCs w:val="24"/>
        </w:rPr>
      </w:pPr>
      <w:r w:rsidRPr="00F120EF">
        <w:rPr>
          <w:rFonts w:cs="Calibri"/>
          <w:b w:val="0"/>
          <w:sz w:val="24"/>
          <w:szCs w:val="24"/>
        </w:rPr>
        <w:t>Please check with your IT provider if you cannot find codes. Both Read codes (INPS/EMIS) as well as CTv3 codes (</w:t>
      </w:r>
      <w:r w:rsidRPr="00F120EF">
        <w:rPr>
          <w:rFonts w:cs="Calibri"/>
          <w:b w:val="0"/>
          <w:i/>
          <w:sz w:val="24"/>
          <w:szCs w:val="24"/>
        </w:rPr>
        <w:t>italics</w:t>
      </w:r>
      <w:r w:rsidRPr="00F120EF">
        <w:rPr>
          <w:rFonts w:cs="Calibri"/>
          <w:b w:val="0"/>
          <w:sz w:val="24"/>
          <w:szCs w:val="24"/>
        </w:rPr>
        <w:t>) (SystmOne) are included.</w:t>
      </w:r>
      <w:bookmarkEnd w:id="37"/>
      <w:r w:rsidRPr="00F120EF">
        <w:rPr>
          <w:rFonts w:cs="Calibri"/>
          <w:b w:val="0"/>
          <w:sz w:val="24"/>
          <w:szCs w:val="24"/>
        </w:rPr>
        <w:t xml:space="preserve"> </w:t>
      </w:r>
    </w:p>
    <w:p w14:paraId="01E8B01E" w14:textId="77777777" w:rsidR="00F120EF" w:rsidRPr="00296D1C" w:rsidRDefault="00F120EF" w:rsidP="00F120E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118"/>
      </w:tblGrid>
      <w:tr w:rsidR="00F120EF" w:rsidRPr="00296D1C" w14:paraId="5496FDB0" w14:textId="77777777" w:rsidTr="00F24A97">
        <w:tc>
          <w:tcPr>
            <w:tcW w:w="3227" w:type="dxa"/>
            <w:shd w:val="clear" w:color="auto" w:fill="D9D9D9"/>
            <w:vAlign w:val="center"/>
          </w:tcPr>
          <w:p w14:paraId="56B90FDE" w14:textId="77777777" w:rsidR="00F120EF" w:rsidRPr="00F120EF" w:rsidRDefault="00F120EF" w:rsidP="00F120EF">
            <w:pPr>
              <w:spacing w:before="100" w:beforeAutospacing="1" w:after="100" w:afterAutospacing="1"/>
              <w:rPr>
                <w:rFonts w:cs="Calibri"/>
                <w:b/>
                <w:bCs/>
                <w:sz w:val="22"/>
                <w:szCs w:val="22"/>
              </w:rPr>
            </w:pPr>
            <w:r w:rsidRPr="00F120EF">
              <w:rPr>
                <w:rFonts w:cs="Calibri"/>
                <w:b/>
                <w:bCs/>
                <w:sz w:val="22"/>
                <w:szCs w:val="22"/>
              </w:rPr>
              <w:t xml:space="preserve">Code – Read </w:t>
            </w:r>
            <w:r w:rsidRPr="00F120EF">
              <w:rPr>
                <w:rFonts w:cs="Calibri"/>
                <w:b/>
                <w:bCs/>
                <w:i/>
                <w:iCs/>
                <w:sz w:val="22"/>
                <w:szCs w:val="22"/>
              </w:rPr>
              <w:t>(CTV3)</w:t>
            </w:r>
          </w:p>
        </w:tc>
        <w:tc>
          <w:tcPr>
            <w:tcW w:w="2835" w:type="dxa"/>
            <w:shd w:val="clear" w:color="auto" w:fill="D9D9D9"/>
            <w:vAlign w:val="center"/>
          </w:tcPr>
          <w:p w14:paraId="14A28E7F" w14:textId="77777777" w:rsidR="00F120EF" w:rsidRPr="00F120EF" w:rsidRDefault="00F120EF" w:rsidP="00F120EF">
            <w:pPr>
              <w:pStyle w:val="Heading1"/>
              <w:spacing w:before="100" w:beforeAutospacing="1" w:after="100" w:afterAutospacing="1"/>
              <w:jc w:val="left"/>
              <w:rPr>
                <w:rFonts w:cs="Calibri"/>
                <w:sz w:val="22"/>
                <w:szCs w:val="22"/>
              </w:rPr>
            </w:pPr>
            <w:bookmarkStart w:id="38" w:name="_Toc237704929"/>
            <w:r w:rsidRPr="00F120EF">
              <w:rPr>
                <w:rFonts w:cs="Calibri"/>
                <w:sz w:val="22"/>
                <w:szCs w:val="22"/>
              </w:rPr>
              <w:t>Where entry is made</w:t>
            </w:r>
            <w:bookmarkEnd w:id="38"/>
          </w:p>
        </w:tc>
        <w:tc>
          <w:tcPr>
            <w:tcW w:w="3118" w:type="dxa"/>
            <w:shd w:val="clear" w:color="auto" w:fill="D9D9D9"/>
            <w:vAlign w:val="center"/>
          </w:tcPr>
          <w:p w14:paraId="3B415642" w14:textId="77777777" w:rsidR="00F120EF" w:rsidRPr="00F120EF" w:rsidRDefault="00F120EF" w:rsidP="00F120EF">
            <w:pPr>
              <w:spacing w:before="100" w:beforeAutospacing="1" w:after="100" w:afterAutospacing="1"/>
              <w:rPr>
                <w:rFonts w:cs="Calibri"/>
                <w:b/>
                <w:bCs/>
                <w:sz w:val="22"/>
                <w:szCs w:val="22"/>
              </w:rPr>
            </w:pPr>
            <w:r w:rsidRPr="00F120EF">
              <w:rPr>
                <w:rFonts w:cs="Calibri"/>
                <w:b/>
                <w:bCs/>
                <w:sz w:val="22"/>
                <w:szCs w:val="22"/>
              </w:rPr>
              <w:t xml:space="preserve">Freetext </w:t>
            </w:r>
            <w:r w:rsidRPr="00F120EF">
              <w:rPr>
                <w:rFonts w:cs="Calibri"/>
                <w:bCs/>
                <w:sz w:val="22"/>
                <w:szCs w:val="22"/>
              </w:rPr>
              <w:t>(</w:t>
            </w:r>
            <w:r w:rsidRPr="00F120EF">
              <w:rPr>
                <w:rFonts w:cs="Calibri"/>
                <w:sz w:val="22"/>
                <w:szCs w:val="22"/>
              </w:rPr>
              <w:t>information to be entered attached to the code)</w:t>
            </w:r>
          </w:p>
        </w:tc>
      </w:tr>
      <w:tr w:rsidR="00F120EF" w:rsidRPr="00296D1C" w14:paraId="7318E83C" w14:textId="77777777" w:rsidTr="00F120EF">
        <w:trPr>
          <w:cantSplit/>
        </w:trPr>
        <w:tc>
          <w:tcPr>
            <w:tcW w:w="9180" w:type="dxa"/>
            <w:gridSpan w:val="3"/>
            <w:tcBorders>
              <w:bottom w:val="single" w:sz="4" w:space="0" w:color="auto"/>
            </w:tcBorders>
            <w:shd w:val="clear" w:color="auto" w:fill="D9D9D9"/>
          </w:tcPr>
          <w:p w14:paraId="3F8F2F5D" w14:textId="77777777" w:rsidR="00F120EF" w:rsidRPr="00296D1C" w:rsidRDefault="00F120EF" w:rsidP="00F120EF">
            <w:pPr>
              <w:pStyle w:val="Heading1"/>
              <w:jc w:val="left"/>
              <w:rPr>
                <w:sz w:val="24"/>
                <w:szCs w:val="24"/>
              </w:rPr>
            </w:pPr>
            <w:bookmarkStart w:id="39" w:name="_Toc237704928"/>
            <w:r w:rsidRPr="00296D1C">
              <w:rPr>
                <w:sz w:val="24"/>
                <w:szCs w:val="24"/>
              </w:rPr>
              <w:t>SOCIAL SERVICE CASE CONFERENCE</w:t>
            </w:r>
            <w:bookmarkEnd w:id="39"/>
          </w:p>
        </w:tc>
      </w:tr>
      <w:tr w:rsidR="00F120EF" w:rsidRPr="00296D1C" w14:paraId="6E0D9D68" w14:textId="77777777" w:rsidTr="00F120EF">
        <w:tc>
          <w:tcPr>
            <w:tcW w:w="3227" w:type="dxa"/>
            <w:vAlign w:val="center"/>
          </w:tcPr>
          <w:p w14:paraId="1D9243C1" w14:textId="77777777" w:rsidR="00F120EF" w:rsidRPr="00F120EF" w:rsidRDefault="00F120EF" w:rsidP="00F120EF">
            <w:pPr>
              <w:rPr>
                <w:rFonts w:cs="Calibri"/>
                <w:sz w:val="20"/>
                <w:szCs w:val="20"/>
              </w:rPr>
            </w:pPr>
            <w:r w:rsidRPr="00F120EF">
              <w:rPr>
                <w:rFonts w:cs="Calibri"/>
                <w:sz w:val="20"/>
                <w:szCs w:val="20"/>
              </w:rPr>
              <w:t>3875 (</w:t>
            </w:r>
            <w:r w:rsidRPr="00F120EF">
              <w:rPr>
                <w:rFonts w:cs="Calibri"/>
                <w:i/>
                <w:iCs/>
                <w:sz w:val="20"/>
                <w:szCs w:val="20"/>
              </w:rPr>
              <w:t>3875.)</w:t>
            </w:r>
            <w:r w:rsidRPr="00F120EF">
              <w:rPr>
                <w:rFonts w:cs="Calibri"/>
                <w:sz w:val="20"/>
                <w:szCs w:val="20"/>
              </w:rPr>
              <w:t xml:space="preserve"> Social services case conference</w:t>
            </w:r>
          </w:p>
        </w:tc>
        <w:tc>
          <w:tcPr>
            <w:tcW w:w="2835" w:type="dxa"/>
            <w:vAlign w:val="center"/>
          </w:tcPr>
          <w:p w14:paraId="0F3E03A1"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591DFA06" w14:textId="77777777" w:rsidR="00F120EF" w:rsidRPr="00F120EF" w:rsidRDefault="00F120EF" w:rsidP="00F120EF">
            <w:pPr>
              <w:rPr>
                <w:rFonts w:cs="Calibri"/>
                <w:sz w:val="20"/>
                <w:szCs w:val="20"/>
              </w:rPr>
            </w:pPr>
          </w:p>
        </w:tc>
      </w:tr>
      <w:tr w:rsidR="00F120EF" w:rsidRPr="00296D1C" w14:paraId="76553BA5" w14:textId="77777777" w:rsidTr="00F120EF">
        <w:tc>
          <w:tcPr>
            <w:tcW w:w="3227" w:type="dxa"/>
            <w:vAlign w:val="center"/>
          </w:tcPr>
          <w:p w14:paraId="1B5C87D5" w14:textId="77777777" w:rsidR="00F120EF" w:rsidRPr="00F120EF" w:rsidRDefault="00F120EF" w:rsidP="00F120EF">
            <w:pPr>
              <w:rPr>
                <w:rFonts w:cs="Calibri"/>
                <w:sz w:val="20"/>
                <w:szCs w:val="20"/>
              </w:rPr>
            </w:pPr>
            <w:r w:rsidRPr="00F120EF">
              <w:rPr>
                <w:rFonts w:cs="Calibri"/>
                <w:sz w:val="20"/>
                <w:szCs w:val="20"/>
              </w:rPr>
              <w:t>13Iv (</w:t>
            </w:r>
            <w:r w:rsidRPr="00F120EF">
              <w:rPr>
                <w:rFonts w:cs="Calibri"/>
                <w:i/>
                <w:iCs/>
                <w:sz w:val="20"/>
                <w:szCs w:val="20"/>
              </w:rPr>
              <w:t>XaOnx)</w:t>
            </w:r>
            <w:r w:rsidRPr="00F120EF">
              <w:rPr>
                <w:rFonts w:cs="Calibri"/>
                <w:sz w:val="20"/>
                <w:szCs w:val="20"/>
              </w:rPr>
              <w:t xml:space="preserve"> Child subject to </w:t>
            </w:r>
            <w:r w:rsidR="009429DB">
              <w:rPr>
                <w:rFonts w:cs="Calibri"/>
                <w:sz w:val="20"/>
                <w:szCs w:val="20"/>
              </w:rPr>
              <w:t>Child Protection Plan</w:t>
            </w:r>
          </w:p>
        </w:tc>
        <w:tc>
          <w:tcPr>
            <w:tcW w:w="2835" w:type="dxa"/>
            <w:vAlign w:val="center"/>
          </w:tcPr>
          <w:p w14:paraId="47D3C355"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21F95C43" w14:textId="77777777" w:rsidR="00F120EF" w:rsidRPr="00F120EF" w:rsidRDefault="00F120EF" w:rsidP="00F120EF">
            <w:pPr>
              <w:rPr>
                <w:rFonts w:cs="Calibri"/>
                <w:sz w:val="20"/>
                <w:szCs w:val="20"/>
              </w:rPr>
            </w:pPr>
            <w:r w:rsidRPr="00F120EF">
              <w:rPr>
                <w:rFonts w:cs="Calibri"/>
                <w:sz w:val="20"/>
                <w:szCs w:val="20"/>
              </w:rPr>
              <w:t>note the category of abuse</w:t>
            </w:r>
          </w:p>
        </w:tc>
      </w:tr>
      <w:tr w:rsidR="00F120EF" w:rsidRPr="00296D1C" w14:paraId="63D6C34C" w14:textId="77777777" w:rsidTr="00F120EF">
        <w:tc>
          <w:tcPr>
            <w:tcW w:w="3227" w:type="dxa"/>
            <w:vAlign w:val="center"/>
          </w:tcPr>
          <w:p w14:paraId="3EDE29D2" w14:textId="77777777" w:rsidR="00F120EF" w:rsidRPr="00F120EF" w:rsidRDefault="00F120EF" w:rsidP="00F120EF">
            <w:pPr>
              <w:rPr>
                <w:rFonts w:cs="Calibri"/>
                <w:sz w:val="20"/>
                <w:szCs w:val="20"/>
              </w:rPr>
            </w:pPr>
            <w:r w:rsidRPr="00F120EF">
              <w:rPr>
                <w:rFonts w:cs="Calibri"/>
                <w:sz w:val="20"/>
                <w:szCs w:val="20"/>
              </w:rPr>
              <w:t xml:space="preserve">13Iw </w:t>
            </w:r>
            <w:r w:rsidRPr="00F120EF">
              <w:rPr>
                <w:rFonts w:cs="Calibri"/>
                <w:i/>
                <w:iCs/>
                <w:sz w:val="20"/>
                <w:szCs w:val="20"/>
              </w:rPr>
              <w:t>(XaOtl)</w:t>
            </w:r>
            <w:r w:rsidRPr="00F120EF">
              <w:rPr>
                <w:rFonts w:cs="Calibri"/>
                <w:sz w:val="20"/>
                <w:szCs w:val="20"/>
              </w:rPr>
              <w:t xml:space="preserve"> Discontinuation of </w:t>
            </w:r>
            <w:r w:rsidR="009429DB">
              <w:rPr>
                <w:rFonts w:cs="Calibri"/>
                <w:sz w:val="20"/>
                <w:szCs w:val="20"/>
              </w:rPr>
              <w:t>Child Protection Plan</w:t>
            </w:r>
          </w:p>
        </w:tc>
        <w:tc>
          <w:tcPr>
            <w:tcW w:w="2835" w:type="dxa"/>
            <w:vAlign w:val="center"/>
          </w:tcPr>
          <w:p w14:paraId="6BF720F2"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02B7E4F2" w14:textId="77777777" w:rsidR="00F120EF" w:rsidRPr="00F120EF" w:rsidRDefault="00F120EF" w:rsidP="00F120EF">
            <w:pPr>
              <w:rPr>
                <w:rFonts w:cs="Calibri"/>
                <w:sz w:val="20"/>
                <w:szCs w:val="20"/>
              </w:rPr>
            </w:pPr>
          </w:p>
        </w:tc>
      </w:tr>
      <w:tr w:rsidR="00F120EF" w:rsidRPr="00296D1C" w14:paraId="7F9BB7FE" w14:textId="77777777" w:rsidTr="00F120EF">
        <w:tc>
          <w:tcPr>
            <w:tcW w:w="3227" w:type="dxa"/>
            <w:vAlign w:val="center"/>
          </w:tcPr>
          <w:p w14:paraId="410F1AF8" w14:textId="77777777" w:rsidR="00F120EF" w:rsidRPr="00F120EF" w:rsidRDefault="00F120EF" w:rsidP="00F120EF">
            <w:pPr>
              <w:rPr>
                <w:rFonts w:cs="Calibri"/>
                <w:sz w:val="20"/>
                <w:szCs w:val="20"/>
              </w:rPr>
            </w:pPr>
            <w:r w:rsidRPr="00F120EF">
              <w:rPr>
                <w:rFonts w:cs="Calibri"/>
                <w:sz w:val="20"/>
                <w:szCs w:val="20"/>
              </w:rPr>
              <w:t xml:space="preserve">13Iy </w:t>
            </w:r>
            <w:r w:rsidRPr="00F120EF">
              <w:rPr>
                <w:rFonts w:cs="Calibri"/>
                <w:i/>
                <w:iCs/>
                <w:sz w:val="20"/>
                <w:szCs w:val="20"/>
              </w:rPr>
              <w:t>(XaPkF)</w:t>
            </w:r>
            <w:r w:rsidRPr="00F120EF">
              <w:rPr>
                <w:rFonts w:cs="Calibri"/>
                <w:sz w:val="20"/>
                <w:szCs w:val="20"/>
              </w:rPr>
              <w:t xml:space="preserve"> Family member subject to </w:t>
            </w:r>
            <w:r w:rsidR="009429DB">
              <w:rPr>
                <w:rFonts w:cs="Calibri"/>
                <w:sz w:val="20"/>
                <w:szCs w:val="20"/>
              </w:rPr>
              <w:t>Child Protection Plan</w:t>
            </w:r>
          </w:p>
        </w:tc>
        <w:tc>
          <w:tcPr>
            <w:tcW w:w="2835" w:type="dxa"/>
            <w:vAlign w:val="center"/>
          </w:tcPr>
          <w:p w14:paraId="7B8A7D33" w14:textId="77777777" w:rsidR="00F120EF" w:rsidRPr="00F120EF" w:rsidRDefault="00F120EF" w:rsidP="00F120EF">
            <w:pPr>
              <w:rPr>
                <w:rFonts w:cs="Calibri"/>
                <w:sz w:val="20"/>
                <w:szCs w:val="20"/>
              </w:rPr>
            </w:pPr>
            <w:r w:rsidRPr="00F120EF">
              <w:rPr>
                <w:rFonts w:cs="Calibri"/>
                <w:sz w:val="20"/>
                <w:szCs w:val="20"/>
              </w:rPr>
              <w:t>every child in the close family/household of the index case</w:t>
            </w:r>
          </w:p>
        </w:tc>
        <w:tc>
          <w:tcPr>
            <w:tcW w:w="3118" w:type="dxa"/>
            <w:vAlign w:val="center"/>
          </w:tcPr>
          <w:p w14:paraId="0AF1F6F4" w14:textId="77777777" w:rsidR="00F120EF" w:rsidRPr="00F120EF" w:rsidRDefault="00F120EF" w:rsidP="00F120EF">
            <w:pPr>
              <w:rPr>
                <w:rFonts w:cs="Calibri"/>
                <w:sz w:val="20"/>
                <w:szCs w:val="20"/>
              </w:rPr>
            </w:pPr>
            <w:r w:rsidRPr="00F120EF">
              <w:rPr>
                <w:rFonts w:cs="Calibri"/>
                <w:sz w:val="20"/>
                <w:szCs w:val="20"/>
              </w:rPr>
              <w:t>note the relationship to the index child and the category of abuse</w:t>
            </w:r>
          </w:p>
        </w:tc>
      </w:tr>
      <w:tr w:rsidR="00F120EF" w:rsidRPr="00296D1C" w14:paraId="7B6036B7" w14:textId="77777777" w:rsidTr="00F120EF">
        <w:tc>
          <w:tcPr>
            <w:tcW w:w="3227" w:type="dxa"/>
            <w:vAlign w:val="center"/>
          </w:tcPr>
          <w:p w14:paraId="13EE84CF" w14:textId="77777777" w:rsidR="00F120EF" w:rsidRPr="00F120EF" w:rsidRDefault="00F120EF" w:rsidP="00F120EF">
            <w:pPr>
              <w:rPr>
                <w:rFonts w:cs="Calibri"/>
                <w:sz w:val="20"/>
                <w:szCs w:val="20"/>
              </w:rPr>
            </w:pPr>
            <w:r w:rsidRPr="00F120EF">
              <w:rPr>
                <w:rFonts w:cs="Calibri"/>
                <w:sz w:val="20"/>
                <w:szCs w:val="20"/>
              </w:rPr>
              <w:t xml:space="preserve">13Iz </w:t>
            </w:r>
            <w:r w:rsidRPr="00F120EF">
              <w:rPr>
                <w:rFonts w:cs="Calibri"/>
                <w:i/>
                <w:iCs/>
                <w:sz w:val="20"/>
                <w:szCs w:val="20"/>
              </w:rPr>
              <w:t>(XaPkG)</w:t>
            </w:r>
            <w:r w:rsidRPr="00F120EF">
              <w:rPr>
                <w:rFonts w:cs="Calibri"/>
                <w:sz w:val="20"/>
                <w:szCs w:val="20"/>
              </w:rPr>
              <w:t xml:space="preserve"> Family member no longer subject to </w:t>
            </w:r>
            <w:r w:rsidR="009429DB">
              <w:rPr>
                <w:rFonts w:cs="Calibri"/>
                <w:sz w:val="20"/>
                <w:szCs w:val="20"/>
              </w:rPr>
              <w:t>Child Protection Plan</w:t>
            </w:r>
          </w:p>
        </w:tc>
        <w:tc>
          <w:tcPr>
            <w:tcW w:w="2835" w:type="dxa"/>
            <w:vAlign w:val="center"/>
          </w:tcPr>
          <w:p w14:paraId="4069C4A7" w14:textId="77777777" w:rsidR="00F120EF" w:rsidRPr="00F120EF" w:rsidRDefault="00F120EF" w:rsidP="00F120EF">
            <w:pPr>
              <w:rPr>
                <w:rFonts w:cs="Calibri"/>
                <w:sz w:val="20"/>
                <w:szCs w:val="20"/>
              </w:rPr>
            </w:pPr>
            <w:r w:rsidRPr="00F120EF">
              <w:rPr>
                <w:rFonts w:cs="Calibri"/>
                <w:sz w:val="20"/>
                <w:szCs w:val="20"/>
              </w:rPr>
              <w:t>every child in the close family/household of the index case</w:t>
            </w:r>
          </w:p>
        </w:tc>
        <w:tc>
          <w:tcPr>
            <w:tcW w:w="3118" w:type="dxa"/>
            <w:vAlign w:val="center"/>
          </w:tcPr>
          <w:p w14:paraId="34AA1123" w14:textId="77777777" w:rsidR="00F120EF" w:rsidRPr="00F120EF" w:rsidRDefault="00F120EF" w:rsidP="00F120EF">
            <w:pPr>
              <w:rPr>
                <w:rFonts w:cs="Calibri"/>
                <w:sz w:val="20"/>
                <w:szCs w:val="20"/>
              </w:rPr>
            </w:pPr>
            <w:r w:rsidRPr="00F120EF">
              <w:rPr>
                <w:rFonts w:cs="Calibri"/>
                <w:sz w:val="20"/>
                <w:szCs w:val="20"/>
              </w:rPr>
              <w:t>note the relationship to the index child</w:t>
            </w:r>
          </w:p>
        </w:tc>
      </w:tr>
      <w:tr w:rsidR="00F120EF" w:rsidRPr="00296D1C" w14:paraId="3E42A691" w14:textId="77777777" w:rsidTr="00F120EF">
        <w:tc>
          <w:tcPr>
            <w:tcW w:w="3227" w:type="dxa"/>
            <w:vAlign w:val="center"/>
          </w:tcPr>
          <w:p w14:paraId="352003DE" w14:textId="77777777" w:rsidR="00F120EF" w:rsidRPr="00F120EF" w:rsidRDefault="00F120EF" w:rsidP="00F120EF">
            <w:pPr>
              <w:rPr>
                <w:rFonts w:cs="Calibri"/>
                <w:sz w:val="20"/>
                <w:szCs w:val="20"/>
              </w:rPr>
            </w:pPr>
            <w:r w:rsidRPr="00F120EF">
              <w:rPr>
                <w:rFonts w:cs="Calibri"/>
                <w:sz w:val="20"/>
                <w:szCs w:val="20"/>
              </w:rPr>
              <w:t xml:space="preserve">13ZT </w:t>
            </w:r>
            <w:r w:rsidRPr="00F120EF">
              <w:rPr>
                <w:rFonts w:cs="Calibri"/>
                <w:i/>
                <w:iCs/>
                <w:sz w:val="20"/>
                <w:szCs w:val="20"/>
              </w:rPr>
              <w:t xml:space="preserve">(XaKbR) </w:t>
            </w:r>
            <w:r w:rsidRPr="00F120EF">
              <w:rPr>
                <w:rFonts w:cs="Calibri"/>
                <w:sz w:val="20"/>
                <w:szCs w:val="20"/>
              </w:rPr>
              <w:t>At risk of physical abuse</w:t>
            </w:r>
          </w:p>
        </w:tc>
        <w:tc>
          <w:tcPr>
            <w:tcW w:w="2835" w:type="dxa"/>
            <w:vAlign w:val="center"/>
          </w:tcPr>
          <w:p w14:paraId="28411904"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64697F39" w14:textId="77777777" w:rsidR="00F120EF" w:rsidRPr="00F120EF" w:rsidRDefault="00F120EF" w:rsidP="00F120EF">
            <w:pPr>
              <w:rPr>
                <w:rFonts w:cs="Calibri"/>
                <w:sz w:val="20"/>
                <w:szCs w:val="20"/>
              </w:rPr>
            </w:pPr>
          </w:p>
        </w:tc>
      </w:tr>
      <w:tr w:rsidR="00F120EF" w:rsidRPr="00296D1C" w14:paraId="48CA96C2" w14:textId="77777777" w:rsidTr="00F120EF">
        <w:tc>
          <w:tcPr>
            <w:tcW w:w="3227" w:type="dxa"/>
            <w:vAlign w:val="center"/>
          </w:tcPr>
          <w:p w14:paraId="1DFCE1FE" w14:textId="77777777" w:rsidR="00F120EF" w:rsidRPr="00F120EF" w:rsidRDefault="00F120EF" w:rsidP="00F120EF">
            <w:pPr>
              <w:rPr>
                <w:rFonts w:cs="Calibri"/>
                <w:sz w:val="20"/>
                <w:szCs w:val="20"/>
              </w:rPr>
            </w:pPr>
            <w:r w:rsidRPr="00F120EF">
              <w:rPr>
                <w:rFonts w:cs="Calibri"/>
                <w:sz w:val="20"/>
                <w:szCs w:val="20"/>
              </w:rPr>
              <w:t xml:space="preserve">13ZW </w:t>
            </w:r>
            <w:r w:rsidRPr="00F120EF">
              <w:rPr>
                <w:rFonts w:cs="Calibri"/>
                <w:i/>
                <w:iCs/>
                <w:sz w:val="20"/>
                <w:szCs w:val="20"/>
              </w:rPr>
              <w:t>(XaKbT)</w:t>
            </w:r>
            <w:r w:rsidRPr="00F120EF">
              <w:rPr>
                <w:rFonts w:cs="Calibri"/>
                <w:sz w:val="20"/>
                <w:szCs w:val="20"/>
              </w:rPr>
              <w:t xml:space="preserve"> At risk of sexual abuse</w:t>
            </w:r>
          </w:p>
        </w:tc>
        <w:tc>
          <w:tcPr>
            <w:tcW w:w="2835" w:type="dxa"/>
            <w:vAlign w:val="center"/>
          </w:tcPr>
          <w:p w14:paraId="09769489"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252CF548" w14:textId="77777777" w:rsidR="00F120EF" w:rsidRPr="00F120EF" w:rsidRDefault="00F120EF" w:rsidP="00F120EF">
            <w:pPr>
              <w:rPr>
                <w:rFonts w:cs="Calibri"/>
                <w:sz w:val="20"/>
                <w:szCs w:val="20"/>
              </w:rPr>
            </w:pPr>
          </w:p>
        </w:tc>
      </w:tr>
      <w:tr w:rsidR="00F120EF" w:rsidRPr="00296D1C" w14:paraId="3227C3C6" w14:textId="77777777" w:rsidTr="00F120EF">
        <w:tc>
          <w:tcPr>
            <w:tcW w:w="3227" w:type="dxa"/>
            <w:vAlign w:val="center"/>
          </w:tcPr>
          <w:p w14:paraId="1F0674E2" w14:textId="77777777" w:rsidR="00F120EF" w:rsidRPr="00F120EF" w:rsidRDefault="00F120EF" w:rsidP="00F120EF">
            <w:pPr>
              <w:rPr>
                <w:rFonts w:cs="Calibri"/>
                <w:sz w:val="20"/>
                <w:szCs w:val="20"/>
              </w:rPr>
            </w:pPr>
            <w:r w:rsidRPr="00F120EF">
              <w:rPr>
                <w:rFonts w:cs="Calibri"/>
                <w:sz w:val="20"/>
                <w:szCs w:val="20"/>
              </w:rPr>
              <w:t xml:space="preserve">13ZR </w:t>
            </w:r>
            <w:r w:rsidRPr="00F120EF">
              <w:rPr>
                <w:rFonts w:cs="Calibri"/>
                <w:i/>
                <w:iCs/>
                <w:sz w:val="20"/>
                <w:szCs w:val="20"/>
              </w:rPr>
              <w:t>(XaKbP)</w:t>
            </w:r>
            <w:r w:rsidRPr="00F120EF">
              <w:rPr>
                <w:rFonts w:cs="Calibri"/>
                <w:sz w:val="20"/>
                <w:szCs w:val="20"/>
              </w:rPr>
              <w:t xml:space="preserve"> At risk of emotional abuse</w:t>
            </w:r>
          </w:p>
        </w:tc>
        <w:tc>
          <w:tcPr>
            <w:tcW w:w="2835" w:type="dxa"/>
            <w:vAlign w:val="center"/>
          </w:tcPr>
          <w:p w14:paraId="55BEC4DD"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1293260F" w14:textId="77777777" w:rsidR="00F120EF" w:rsidRPr="00F120EF" w:rsidRDefault="00F120EF" w:rsidP="00F120EF">
            <w:pPr>
              <w:rPr>
                <w:rFonts w:cs="Calibri"/>
                <w:sz w:val="20"/>
                <w:szCs w:val="20"/>
              </w:rPr>
            </w:pPr>
          </w:p>
        </w:tc>
      </w:tr>
      <w:tr w:rsidR="00F120EF" w:rsidRPr="00296D1C" w14:paraId="59682335" w14:textId="77777777" w:rsidTr="00F120EF">
        <w:tc>
          <w:tcPr>
            <w:tcW w:w="3227" w:type="dxa"/>
            <w:vAlign w:val="center"/>
          </w:tcPr>
          <w:p w14:paraId="3A8E50DB" w14:textId="77777777" w:rsidR="00F120EF" w:rsidRPr="00F120EF" w:rsidRDefault="00F120EF" w:rsidP="00F120EF">
            <w:pPr>
              <w:rPr>
                <w:rFonts w:cs="Calibri"/>
                <w:sz w:val="20"/>
                <w:szCs w:val="20"/>
              </w:rPr>
            </w:pPr>
            <w:r w:rsidRPr="00F120EF">
              <w:rPr>
                <w:rFonts w:cs="Calibri"/>
                <w:sz w:val="20"/>
                <w:szCs w:val="20"/>
              </w:rPr>
              <w:t xml:space="preserve">13ZV </w:t>
            </w:r>
            <w:r w:rsidRPr="00F120EF">
              <w:rPr>
                <w:rFonts w:cs="Calibri"/>
                <w:i/>
                <w:iCs/>
                <w:sz w:val="20"/>
                <w:szCs w:val="20"/>
              </w:rPr>
              <w:t>(XaKbS)</w:t>
            </w:r>
            <w:r w:rsidRPr="00F120EF">
              <w:rPr>
                <w:rFonts w:cs="Calibri"/>
                <w:sz w:val="20"/>
                <w:szCs w:val="20"/>
              </w:rPr>
              <w:t xml:space="preserve"> At risk of neglect</w:t>
            </w:r>
          </w:p>
        </w:tc>
        <w:tc>
          <w:tcPr>
            <w:tcW w:w="2835" w:type="dxa"/>
            <w:vAlign w:val="center"/>
          </w:tcPr>
          <w:p w14:paraId="00C0B7CE"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7C580FEE" w14:textId="77777777" w:rsidR="00F120EF" w:rsidRPr="00F120EF" w:rsidRDefault="00F120EF" w:rsidP="00F120EF">
            <w:pPr>
              <w:rPr>
                <w:rFonts w:cs="Calibri"/>
                <w:sz w:val="20"/>
                <w:szCs w:val="20"/>
              </w:rPr>
            </w:pPr>
          </w:p>
        </w:tc>
      </w:tr>
      <w:tr w:rsidR="00F120EF" w:rsidRPr="00296D1C" w14:paraId="6636BD38" w14:textId="77777777" w:rsidTr="00F120EF">
        <w:tc>
          <w:tcPr>
            <w:tcW w:w="3227" w:type="dxa"/>
            <w:vAlign w:val="center"/>
          </w:tcPr>
          <w:p w14:paraId="0B1B967A" w14:textId="77777777" w:rsidR="00F120EF" w:rsidRPr="00F120EF" w:rsidRDefault="00F120EF" w:rsidP="00F120EF">
            <w:pPr>
              <w:rPr>
                <w:rFonts w:cs="Calibri"/>
                <w:sz w:val="20"/>
                <w:szCs w:val="20"/>
              </w:rPr>
            </w:pPr>
            <w:r w:rsidRPr="00F120EF">
              <w:rPr>
                <w:rFonts w:cs="Calibri"/>
                <w:sz w:val="20"/>
                <w:szCs w:val="20"/>
              </w:rPr>
              <w:t xml:space="preserve">64c </w:t>
            </w:r>
            <w:r w:rsidRPr="00F120EF">
              <w:rPr>
                <w:rFonts w:cs="Calibri"/>
                <w:i/>
                <w:iCs/>
                <w:sz w:val="20"/>
                <w:szCs w:val="20"/>
              </w:rPr>
              <w:t>(Ub0ex%)</w:t>
            </w:r>
            <w:r w:rsidRPr="00F120EF">
              <w:rPr>
                <w:rFonts w:cs="Calibri"/>
                <w:sz w:val="20"/>
                <w:szCs w:val="20"/>
              </w:rPr>
              <w:t xml:space="preserve"> Child protection procedure</w:t>
            </w:r>
          </w:p>
        </w:tc>
        <w:tc>
          <w:tcPr>
            <w:tcW w:w="2835" w:type="dxa"/>
            <w:vAlign w:val="center"/>
          </w:tcPr>
          <w:p w14:paraId="3C688137" w14:textId="77777777" w:rsidR="00F120EF" w:rsidRPr="00F120EF" w:rsidRDefault="00F120EF" w:rsidP="00F120EF">
            <w:pPr>
              <w:rPr>
                <w:rFonts w:cs="Calibri"/>
                <w:sz w:val="20"/>
                <w:szCs w:val="20"/>
              </w:rPr>
            </w:pPr>
            <w:r w:rsidRPr="00F120EF">
              <w:rPr>
                <w:rFonts w:cs="Calibri"/>
                <w:sz w:val="20"/>
                <w:szCs w:val="20"/>
              </w:rPr>
              <w:t>every relevant child record</w:t>
            </w:r>
          </w:p>
        </w:tc>
        <w:tc>
          <w:tcPr>
            <w:tcW w:w="3118" w:type="dxa"/>
            <w:vAlign w:val="center"/>
          </w:tcPr>
          <w:p w14:paraId="1031EBFB" w14:textId="77777777" w:rsidR="00F120EF" w:rsidRPr="00F120EF" w:rsidRDefault="00F120EF" w:rsidP="00F120EF">
            <w:pPr>
              <w:rPr>
                <w:rFonts w:cs="Calibri"/>
                <w:sz w:val="20"/>
                <w:szCs w:val="20"/>
              </w:rPr>
            </w:pPr>
            <w:r w:rsidRPr="00F120EF">
              <w:rPr>
                <w:rFonts w:cs="Calibri"/>
                <w:sz w:val="20"/>
                <w:szCs w:val="20"/>
              </w:rPr>
              <w:t>freetext nature of procedure (could be used for any meeting/outcome not coded above)</w:t>
            </w:r>
          </w:p>
        </w:tc>
      </w:tr>
      <w:tr w:rsidR="00F120EF" w:rsidRPr="00296D1C" w14:paraId="64FEFC75" w14:textId="77777777" w:rsidTr="00F120EF">
        <w:tc>
          <w:tcPr>
            <w:tcW w:w="3227" w:type="dxa"/>
            <w:vAlign w:val="center"/>
          </w:tcPr>
          <w:p w14:paraId="5D0600A8" w14:textId="77777777" w:rsidR="00F120EF" w:rsidRPr="00F120EF" w:rsidRDefault="00F120EF" w:rsidP="00F120EF">
            <w:pPr>
              <w:rPr>
                <w:rFonts w:cs="Calibri"/>
                <w:sz w:val="20"/>
                <w:szCs w:val="20"/>
              </w:rPr>
            </w:pPr>
            <w:r w:rsidRPr="00F120EF">
              <w:rPr>
                <w:rFonts w:cs="Calibri"/>
                <w:sz w:val="20"/>
                <w:szCs w:val="20"/>
              </w:rPr>
              <w:t xml:space="preserve">13W3 </w:t>
            </w:r>
            <w:r w:rsidRPr="00F120EF">
              <w:rPr>
                <w:rFonts w:cs="Calibri"/>
                <w:i/>
                <w:iCs/>
                <w:sz w:val="20"/>
                <w:szCs w:val="20"/>
              </w:rPr>
              <w:t>(13W3.)</w:t>
            </w:r>
            <w:r w:rsidRPr="00F120EF">
              <w:rPr>
                <w:rFonts w:cs="Calibri"/>
                <w:sz w:val="20"/>
                <w:szCs w:val="20"/>
              </w:rPr>
              <w:t xml:space="preserve"> Child abuse in the family</w:t>
            </w:r>
          </w:p>
        </w:tc>
        <w:tc>
          <w:tcPr>
            <w:tcW w:w="2835" w:type="dxa"/>
            <w:vAlign w:val="center"/>
          </w:tcPr>
          <w:p w14:paraId="4A541BC6" w14:textId="77777777" w:rsidR="00F120EF" w:rsidRPr="00F120EF" w:rsidRDefault="00F120EF" w:rsidP="00F120EF">
            <w:pPr>
              <w:rPr>
                <w:rFonts w:cs="Calibri"/>
                <w:sz w:val="20"/>
                <w:szCs w:val="20"/>
              </w:rPr>
            </w:pPr>
            <w:r w:rsidRPr="00F120EF">
              <w:rPr>
                <w:rFonts w:cs="Calibri"/>
                <w:sz w:val="20"/>
                <w:szCs w:val="20"/>
              </w:rPr>
              <w:t>every relevant child record, including close family/household contacts of index case</w:t>
            </w:r>
          </w:p>
        </w:tc>
        <w:tc>
          <w:tcPr>
            <w:tcW w:w="3118" w:type="dxa"/>
            <w:vAlign w:val="center"/>
          </w:tcPr>
          <w:p w14:paraId="17BA669B" w14:textId="77777777" w:rsidR="00F120EF" w:rsidRPr="00F120EF" w:rsidRDefault="00F120EF" w:rsidP="00F120EF">
            <w:pPr>
              <w:rPr>
                <w:rFonts w:cs="Calibri"/>
                <w:sz w:val="20"/>
                <w:szCs w:val="20"/>
              </w:rPr>
            </w:pPr>
            <w:r w:rsidRPr="00F120EF">
              <w:rPr>
                <w:rFonts w:cs="Calibri"/>
                <w:sz w:val="20"/>
                <w:szCs w:val="20"/>
              </w:rPr>
              <w:t>note the nature of the abuse and the relationship of the child to the index case</w:t>
            </w:r>
          </w:p>
        </w:tc>
      </w:tr>
    </w:tbl>
    <w:p w14:paraId="2527FE88" w14:textId="77777777" w:rsidR="00F120EF" w:rsidRPr="00296D1C" w:rsidRDefault="00F120EF" w:rsidP="00F120E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118"/>
      </w:tblGrid>
      <w:tr w:rsidR="00F120EF" w:rsidRPr="00296D1C" w14:paraId="1437005B" w14:textId="77777777" w:rsidTr="00F120EF">
        <w:trPr>
          <w:cantSplit/>
        </w:trPr>
        <w:tc>
          <w:tcPr>
            <w:tcW w:w="9180" w:type="dxa"/>
            <w:gridSpan w:val="3"/>
            <w:shd w:val="clear" w:color="auto" w:fill="D9D9D9"/>
          </w:tcPr>
          <w:p w14:paraId="0A5C5BB6" w14:textId="77777777" w:rsidR="00F120EF" w:rsidRPr="00F120EF" w:rsidRDefault="00F120EF" w:rsidP="00F120EF">
            <w:pPr>
              <w:pStyle w:val="Heading2"/>
              <w:rPr>
                <w:u w:val="none"/>
              </w:rPr>
            </w:pPr>
            <w:bookmarkStart w:id="40" w:name="_Toc237704930"/>
            <w:r w:rsidRPr="00F120EF">
              <w:rPr>
                <w:rFonts w:cs="Calibri"/>
                <w:color w:val="auto"/>
                <w:sz w:val="24"/>
                <w:szCs w:val="24"/>
                <w:u w:val="none"/>
              </w:rPr>
              <w:t>DOMESTIC CIRCUMSTANCES</w:t>
            </w:r>
            <w:bookmarkEnd w:id="40"/>
          </w:p>
        </w:tc>
      </w:tr>
      <w:tr w:rsidR="00F120EF" w:rsidRPr="00296D1C" w14:paraId="0B9AF035" w14:textId="77777777" w:rsidTr="00F120EF">
        <w:tc>
          <w:tcPr>
            <w:tcW w:w="3227" w:type="dxa"/>
            <w:vAlign w:val="center"/>
          </w:tcPr>
          <w:p w14:paraId="1D154F1E" w14:textId="77777777" w:rsidR="00F120EF" w:rsidRPr="00F24A97" w:rsidRDefault="00F120EF" w:rsidP="00F120EF">
            <w:pPr>
              <w:rPr>
                <w:rFonts w:cs="Calibri"/>
                <w:sz w:val="20"/>
                <w:szCs w:val="20"/>
              </w:rPr>
            </w:pPr>
            <w:r w:rsidRPr="00F24A97">
              <w:rPr>
                <w:rFonts w:cs="Calibri"/>
                <w:sz w:val="20"/>
                <w:szCs w:val="20"/>
              </w:rPr>
              <w:t xml:space="preserve">ZU </w:t>
            </w:r>
            <w:r w:rsidRPr="00F24A97">
              <w:rPr>
                <w:rFonts w:cs="Calibri"/>
                <w:i/>
                <w:iCs/>
                <w:sz w:val="20"/>
                <w:szCs w:val="20"/>
              </w:rPr>
              <w:t>(Ua0Hb%)</w:t>
            </w:r>
            <w:r w:rsidRPr="00F24A97">
              <w:rPr>
                <w:rFonts w:cs="Calibri"/>
                <w:sz w:val="20"/>
                <w:szCs w:val="20"/>
              </w:rPr>
              <w:t xml:space="preserve"> Family details and housing composition</w:t>
            </w:r>
          </w:p>
        </w:tc>
        <w:tc>
          <w:tcPr>
            <w:tcW w:w="2835" w:type="dxa"/>
            <w:vAlign w:val="center"/>
          </w:tcPr>
          <w:p w14:paraId="5589043E" w14:textId="77777777" w:rsidR="00F120EF" w:rsidRPr="00F24A97" w:rsidRDefault="00F120EF" w:rsidP="00F120EF">
            <w:pPr>
              <w:rPr>
                <w:rFonts w:cs="Calibri"/>
                <w:sz w:val="20"/>
                <w:szCs w:val="20"/>
              </w:rPr>
            </w:pPr>
            <w:r w:rsidRPr="00F24A97">
              <w:rPr>
                <w:rFonts w:cs="Calibri"/>
                <w:sz w:val="20"/>
                <w:szCs w:val="20"/>
              </w:rPr>
              <w:t>every child record</w:t>
            </w:r>
          </w:p>
        </w:tc>
        <w:tc>
          <w:tcPr>
            <w:tcW w:w="3118" w:type="dxa"/>
            <w:vAlign w:val="center"/>
          </w:tcPr>
          <w:p w14:paraId="0474B045" w14:textId="77777777" w:rsidR="00F120EF" w:rsidRPr="00F24A97" w:rsidRDefault="00F120EF" w:rsidP="00F120EF">
            <w:pPr>
              <w:rPr>
                <w:rFonts w:cs="Calibri"/>
                <w:sz w:val="20"/>
                <w:szCs w:val="20"/>
              </w:rPr>
            </w:pPr>
            <w:r w:rsidRPr="00F24A97">
              <w:rPr>
                <w:rFonts w:cs="Calibri"/>
                <w:sz w:val="20"/>
                <w:szCs w:val="20"/>
              </w:rPr>
              <w:t xml:space="preserve">note who lives with the child, and any other significant contacts </w:t>
            </w:r>
            <w:proofErr w:type="gramStart"/>
            <w:r w:rsidRPr="00F24A97">
              <w:rPr>
                <w:rFonts w:cs="Calibri"/>
                <w:sz w:val="20"/>
                <w:szCs w:val="20"/>
              </w:rPr>
              <w:t>e.g.</w:t>
            </w:r>
            <w:proofErr w:type="gramEnd"/>
            <w:r w:rsidRPr="00F24A97">
              <w:rPr>
                <w:rFonts w:cs="Calibri"/>
                <w:sz w:val="20"/>
                <w:szCs w:val="20"/>
              </w:rPr>
              <w:t xml:space="preserve"> ‘absent’ father</w:t>
            </w:r>
          </w:p>
        </w:tc>
      </w:tr>
      <w:tr w:rsidR="00F120EF" w:rsidRPr="00296D1C" w14:paraId="00D4AE43" w14:textId="77777777" w:rsidTr="00F120EF">
        <w:tc>
          <w:tcPr>
            <w:tcW w:w="3227" w:type="dxa"/>
            <w:vAlign w:val="center"/>
          </w:tcPr>
          <w:p w14:paraId="51FDCA04" w14:textId="77777777" w:rsidR="00F120EF" w:rsidRPr="00F24A97" w:rsidRDefault="00F120EF" w:rsidP="00F120EF">
            <w:pPr>
              <w:rPr>
                <w:rFonts w:cs="Calibri"/>
                <w:sz w:val="20"/>
                <w:szCs w:val="20"/>
              </w:rPr>
            </w:pPr>
            <w:r w:rsidRPr="00F24A97">
              <w:rPr>
                <w:rFonts w:cs="Calibri"/>
                <w:sz w:val="20"/>
                <w:szCs w:val="20"/>
              </w:rPr>
              <w:t xml:space="preserve">13E </w:t>
            </w:r>
            <w:r w:rsidRPr="00F24A97">
              <w:rPr>
                <w:rFonts w:cs="Calibri"/>
                <w:i/>
                <w:iCs/>
                <w:sz w:val="20"/>
                <w:szCs w:val="20"/>
              </w:rPr>
              <w:t>(XE0oy%)</w:t>
            </w:r>
            <w:r w:rsidRPr="00F24A97">
              <w:rPr>
                <w:rFonts w:cs="Calibri"/>
                <w:sz w:val="20"/>
                <w:szCs w:val="20"/>
              </w:rPr>
              <w:t xml:space="preserve"> Inadequate housing</w:t>
            </w:r>
          </w:p>
        </w:tc>
        <w:tc>
          <w:tcPr>
            <w:tcW w:w="2835" w:type="dxa"/>
            <w:vAlign w:val="center"/>
          </w:tcPr>
          <w:p w14:paraId="103BCE1A"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615E7C55" w14:textId="77777777" w:rsidR="00F120EF" w:rsidRPr="00F24A97" w:rsidRDefault="00F120EF" w:rsidP="00F120EF">
            <w:pPr>
              <w:rPr>
                <w:rFonts w:cs="Calibri"/>
                <w:sz w:val="20"/>
                <w:szCs w:val="20"/>
              </w:rPr>
            </w:pPr>
            <w:r w:rsidRPr="00F24A97">
              <w:rPr>
                <w:rFonts w:cs="Calibri"/>
                <w:sz w:val="20"/>
                <w:szCs w:val="20"/>
              </w:rPr>
              <w:t>note what is inadequate about the accommodation</w:t>
            </w:r>
          </w:p>
        </w:tc>
      </w:tr>
      <w:tr w:rsidR="00F120EF" w:rsidRPr="00296D1C" w14:paraId="4CE449B2" w14:textId="77777777" w:rsidTr="00F120EF">
        <w:tc>
          <w:tcPr>
            <w:tcW w:w="3227" w:type="dxa"/>
            <w:vAlign w:val="center"/>
          </w:tcPr>
          <w:p w14:paraId="7A2DEA99" w14:textId="77777777" w:rsidR="00F120EF" w:rsidRPr="00F24A97" w:rsidRDefault="00F120EF" w:rsidP="00F120EF">
            <w:pPr>
              <w:rPr>
                <w:rFonts w:cs="Calibri"/>
                <w:sz w:val="20"/>
                <w:szCs w:val="20"/>
              </w:rPr>
            </w:pPr>
            <w:r w:rsidRPr="00F24A97">
              <w:rPr>
                <w:rFonts w:cs="Calibri"/>
                <w:sz w:val="20"/>
                <w:szCs w:val="20"/>
              </w:rPr>
              <w:t xml:space="preserve">13VF </w:t>
            </w:r>
            <w:r w:rsidRPr="00F24A97">
              <w:rPr>
                <w:rFonts w:cs="Calibri"/>
                <w:i/>
                <w:iCs/>
                <w:sz w:val="20"/>
                <w:szCs w:val="20"/>
              </w:rPr>
              <w:t>(13VF.)</w:t>
            </w:r>
            <w:r w:rsidRPr="00F24A97">
              <w:rPr>
                <w:rFonts w:cs="Calibri"/>
                <w:sz w:val="20"/>
                <w:szCs w:val="20"/>
              </w:rPr>
              <w:t xml:space="preserve"> At risk of violence in the home</w:t>
            </w:r>
          </w:p>
        </w:tc>
        <w:tc>
          <w:tcPr>
            <w:tcW w:w="2835" w:type="dxa"/>
            <w:vAlign w:val="center"/>
          </w:tcPr>
          <w:p w14:paraId="4E8DDA81" w14:textId="77777777" w:rsidR="00F120EF" w:rsidRPr="00F24A97" w:rsidRDefault="00F120EF" w:rsidP="00F120EF">
            <w:pPr>
              <w:rPr>
                <w:rFonts w:cs="Calibri"/>
                <w:sz w:val="20"/>
                <w:szCs w:val="20"/>
              </w:rPr>
            </w:pPr>
            <w:r w:rsidRPr="00F24A97">
              <w:rPr>
                <w:rFonts w:cs="Calibri"/>
                <w:sz w:val="20"/>
                <w:szCs w:val="20"/>
              </w:rPr>
              <w:t>every relevant adult or child record</w:t>
            </w:r>
          </w:p>
        </w:tc>
        <w:tc>
          <w:tcPr>
            <w:tcW w:w="3118" w:type="dxa"/>
            <w:vAlign w:val="center"/>
          </w:tcPr>
          <w:p w14:paraId="33047409" w14:textId="77777777" w:rsidR="00F120EF" w:rsidRPr="00F24A97" w:rsidRDefault="00F120EF" w:rsidP="00F120EF">
            <w:pPr>
              <w:rPr>
                <w:rFonts w:cs="Calibri"/>
                <w:sz w:val="20"/>
                <w:szCs w:val="20"/>
              </w:rPr>
            </w:pPr>
            <w:r w:rsidRPr="00F24A97">
              <w:rPr>
                <w:rFonts w:cs="Calibri"/>
                <w:sz w:val="20"/>
                <w:szCs w:val="20"/>
              </w:rPr>
              <w:t xml:space="preserve">note the nature of the DV, and the alleged victim and perpetrator </w:t>
            </w:r>
          </w:p>
        </w:tc>
      </w:tr>
      <w:tr w:rsidR="00F120EF" w:rsidRPr="00296D1C" w14:paraId="34DAD940" w14:textId="77777777" w:rsidTr="00F120EF">
        <w:tc>
          <w:tcPr>
            <w:tcW w:w="3227" w:type="dxa"/>
            <w:vAlign w:val="center"/>
          </w:tcPr>
          <w:p w14:paraId="6CEC15FE" w14:textId="77777777" w:rsidR="00F120EF" w:rsidRPr="00F24A97" w:rsidRDefault="00F120EF" w:rsidP="00F120EF">
            <w:pPr>
              <w:rPr>
                <w:rFonts w:cs="Calibri"/>
                <w:sz w:val="20"/>
                <w:szCs w:val="20"/>
              </w:rPr>
            </w:pPr>
            <w:r w:rsidRPr="00F24A97">
              <w:rPr>
                <w:rFonts w:cs="Calibri"/>
                <w:sz w:val="20"/>
                <w:szCs w:val="20"/>
              </w:rPr>
              <w:t xml:space="preserve">14X3 </w:t>
            </w:r>
            <w:r w:rsidRPr="00F24A97">
              <w:rPr>
                <w:rFonts w:cs="Calibri"/>
                <w:i/>
                <w:iCs/>
                <w:sz w:val="20"/>
                <w:szCs w:val="20"/>
              </w:rPr>
              <w:t>(XaJhe)</w:t>
            </w:r>
            <w:r w:rsidRPr="00F24A97">
              <w:rPr>
                <w:rFonts w:cs="Calibri"/>
                <w:sz w:val="20"/>
                <w:szCs w:val="20"/>
              </w:rPr>
              <w:t xml:space="preserve"> History of domestic violence</w:t>
            </w:r>
          </w:p>
        </w:tc>
        <w:tc>
          <w:tcPr>
            <w:tcW w:w="2835" w:type="dxa"/>
            <w:vAlign w:val="center"/>
          </w:tcPr>
          <w:p w14:paraId="3814936E" w14:textId="77777777" w:rsidR="00F120EF" w:rsidRPr="00F24A97" w:rsidRDefault="00F120EF" w:rsidP="00F120EF">
            <w:pPr>
              <w:rPr>
                <w:rFonts w:cs="Calibri"/>
                <w:sz w:val="20"/>
                <w:szCs w:val="20"/>
              </w:rPr>
            </w:pPr>
            <w:r w:rsidRPr="00F24A97">
              <w:rPr>
                <w:rFonts w:cs="Calibri"/>
                <w:sz w:val="20"/>
                <w:szCs w:val="20"/>
              </w:rPr>
              <w:t>every adult who has perpetrated DV</w:t>
            </w:r>
          </w:p>
        </w:tc>
        <w:tc>
          <w:tcPr>
            <w:tcW w:w="3118" w:type="dxa"/>
            <w:vAlign w:val="center"/>
          </w:tcPr>
          <w:p w14:paraId="0868BB01" w14:textId="77777777" w:rsidR="00F120EF" w:rsidRPr="00F24A97" w:rsidRDefault="00F120EF" w:rsidP="00F120EF">
            <w:pPr>
              <w:rPr>
                <w:rFonts w:cs="Calibri"/>
                <w:sz w:val="20"/>
                <w:szCs w:val="20"/>
              </w:rPr>
            </w:pPr>
            <w:r w:rsidRPr="00F24A97">
              <w:rPr>
                <w:rFonts w:cs="Calibri"/>
                <w:i/>
                <w:iCs/>
                <w:sz w:val="20"/>
                <w:szCs w:val="20"/>
              </w:rPr>
              <w:t>be wary of recording allegations</w:t>
            </w:r>
            <w:r w:rsidRPr="00F24A97">
              <w:rPr>
                <w:rFonts w:cs="Calibri"/>
                <w:sz w:val="20"/>
                <w:szCs w:val="20"/>
              </w:rPr>
              <w:t xml:space="preserve"> – </w:t>
            </w:r>
            <w:r w:rsidRPr="00F24A97">
              <w:rPr>
                <w:rFonts w:cs="Calibri"/>
                <w:i/>
                <w:sz w:val="20"/>
                <w:szCs w:val="20"/>
              </w:rPr>
              <w:t xml:space="preserve">code </w:t>
            </w:r>
            <w:r w:rsidRPr="00F24A97">
              <w:rPr>
                <w:rFonts w:cs="Calibri"/>
                <w:i/>
                <w:iCs/>
                <w:sz w:val="20"/>
                <w:szCs w:val="20"/>
              </w:rPr>
              <w:t>best used when perpetrator themselves discloses</w:t>
            </w:r>
          </w:p>
        </w:tc>
      </w:tr>
    </w:tbl>
    <w:p w14:paraId="4ACD3574" w14:textId="77777777" w:rsidR="00F120EF" w:rsidRPr="00296D1C" w:rsidRDefault="00F120EF" w:rsidP="00F120EF">
      <w:pPr>
        <w:rPr>
          <w:rFonts w:ascii="Arial" w:hAnsi="Arial"/>
        </w:rPr>
      </w:pPr>
    </w:p>
    <w:p w14:paraId="3D888EBD" w14:textId="77777777" w:rsidR="00F120EF" w:rsidRDefault="00F120EF" w:rsidP="00F91D85">
      <w:bookmarkStart w:id="41" w:name="_Toc237704931"/>
      <w:r>
        <w:br w:type="page"/>
      </w:r>
    </w:p>
    <w:p w14:paraId="3AD8BC35" w14:textId="77777777" w:rsidR="00F120EF" w:rsidRDefault="00F120EF" w:rsidP="00F91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118"/>
      </w:tblGrid>
      <w:tr w:rsidR="00F120EF" w:rsidRPr="00296D1C" w14:paraId="44C5EE34" w14:textId="77777777" w:rsidTr="00F120EF">
        <w:tc>
          <w:tcPr>
            <w:tcW w:w="3227" w:type="dxa"/>
            <w:shd w:val="clear" w:color="auto" w:fill="D9D9D9"/>
            <w:vAlign w:val="center"/>
          </w:tcPr>
          <w:p w14:paraId="27B90509" w14:textId="77777777" w:rsidR="00F120EF" w:rsidRPr="00F120EF" w:rsidRDefault="00F120EF" w:rsidP="00F120EF">
            <w:pPr>
              <w:spacing w:before="100" w:beforeAutospacing="1" w:after="100" w:afterAutospacing="1"/>
              <w:rPr>
                <w:rFonts w:cs="Calibri"/>
                <w:b/>
                <w:bCs/>
                <w:sz w:val="22"/>
                <w:szCs w:val="22"/>
              </w:rPr>
            </w:pPr>
            <w:r w:rsidRPr="00F120EF">
              <w:rPr>
                <w:rFonts w:cs="Calibri"/>
                <w:b/>
                <w:bCs/>
                <w:sz w:val="22"/>
                <w:szCs w:val="22"/>
              </w:rPr>
              <w:t xml:space="preserve">Code – Read </w:t>
            </w:r>
            <w:r w:rsidRPr="00F120EF">
              <w:rPr>
                <w:rFonts w:cs="Calibri"/>
                <w:b/>
                <w:bCs/>
                <w:i/>
                <w:iCs/>
                <w:sz w:val="22"/>
                <w:szCs w:val="22"/>
              </w:rPr>
              <w:t>(CTV3)</w:t>
            </w:r>
          </w:p>
        </w:tc>
        <w:tc>
          <w:tcPr>
            <w:tcW w:w="2835" w:type="dxa"/>
            <w:shd w:val="clear" w:color="auto" w:fill="D9D9D9"/>
            <w:vAlign w:val="center"/>
          </w:tcPr>
          <w:p w14:paraId="00030490" w14:textId="77777777" w:rsidR="00F120EF" w:rsidRPr="00F120EF" w:rsidRDefault="00F120EF" w:rsidP="00F120EF">
            <w:pPr>
              <w:pStyle w:val="Heading1"/>
              <w:spacing w:before="100" w:beforeAutospacing="1" w:after="100" w:afterAutospacing="1"/>
              <w:jc w:val="left"/>
              <w:rPr>
                <w:rFonts w:cs="Calibri"/>
                <w:sz w:val="22"/>
                <w:szCs w:val="22"/>
              </w:rPr>
            </w:pPr>
            <w:r w:rsidRPr="00F120EF">
              <w:rPr>
                <w:rFonts w:cs="Calibri"/>
                <w:sz w:val="22"/>
                <w:szCs w:val="22"/>
              </w:rPr>
              <w:t>Where entry is made</w:t>
            </w:r>
          </w:p>
        </w:tc>
        <w:tc>
          <w:tcPr>
            <w:tcW w:w="3118" w:type="dxa"/>
            <w:shd w:val="clear" w:color="auto" w:fill="D9D9D9"/>
            <w:vAlign w:val="center"/>
          </w:tcPr>
          <w:p w14:paraId="0ED2B712" w14:textId="77777777" w:rsidR="00F120EF" w:rsidRPr="00F120EF" w:rsidRDefault="00F120EF" w:rsidP="00F120EF">
            <w:pPr>
              <w:spacing w:before="100" w:beforeAutospacing="1" w:after="100" w:afterAutospacing="1"/>
              <w:rPr>
                <w:rFonts w:cs="Calibri"/>
                <w:b/>
                <w:bCs/>
                <w:sz w:val="22"/>
                <w:szCs w:val="22"/>
              </w:rPr>
            </w:pPr>
            <w:r w:rsidRPr="00F120EF">
              <w:rPr>
                <w:rFonts w:cs="Calibri"/>
                <w:b/>
                <w:bCs/>
                <w:sz w:val="22"/>
                <w:szCs w:val="22"/>
              </w:rPr>
              <w:t xml:space="preserve">Freetext </w:t>
            </w:r>
            <w:r w:rsidRPr="00F120EF">
              <w:rPr>
                <w:rFonts w:cs="Calibri"/>
                <w:bCs/>
                <w:sz w:val="22"/>
                <w:szCs w:val="22"/>
              </w:rPr>
              <w:t>(</w:t>
            </w:r>
            <w:r w:rsidRPr="00F120EF">
              <w:rPr>
                <w:rFonts w:cs="Calibri"/>
                <w:sz w:val="22"/>
                <w:szCs w:val="22"/>
              </w:rPr>
              <w:t>information to be entered attached to the code)</w:t>
            </w:r>
          </w:p>
        </w:tc>
      </w:tr>
      <w:tr w:rsidR="00F120EF" w:rsidRPr="00F120EF" w14:paraId="34C951F3" w14:textId="77777777" w:rsidTr="00F120EF">
        <w:trPr>
          <w:cantSplit/>
        </w:trPr>
        <w:tc>
          <w:tcPr>
            <w:tcW w:w="9180" w:type="dxa"/>
            <w:gridSpan w:val="3"/>
            <w:shd w:val="clear" w:color="auto" w:fill="D9D9D9"/>
          </w:tcPr>
          <w:p w14:paraId="78501F2F" w14:textId="77777777" w:rsidR="00F120EF" w:rsidRPr="00F120EF" w:rsidRDefault="00F120EF" w:rsidP="00F120EF">
            <w:pPr>
              <w:pStyle w:val="Heading2"/>
              <w:rPr>
                <w:rFonts w:cs="Calibri"/>
                <w:color w:val="auto"/>
                <w:sz w:val="24"/>
                <w:szCs w:val="24"/>
                <w:u w:val="none"/>
              </w:rPr>
            </w:pPr>
            <w:r w:rsidRPr="00F120EF">
              <w:rPr>
                <w:rFonts w:cs="Calibri"/>
                <w:color w:val="auto"/>
                <w:sz w:val="24"/>
                <w:szCs w:val="24"/>
                <w:u w:val="none"/>
              </w:rPr>
              <w:t>PARENTAL ILLNESS/CAUSES FOR CONCERN</w:t>
            </w:r>
            <w:bookmarkEnd w:id="41"/>
          </w:p>
        </w:tc>
      </w:tr>
      <w:tr w:rsidR="00F120EF" w:rsidRPr="00296D1C" w14:paraId="105500BF" w14:textId="77777777" w:rsidTr="00F120EF">
        <w:tc>
          <w:tcPr>
            <w:tcW w:w="3227" w:type="dxa"/>
            <w:vAlign w:val="center"/>
          </w:tcPr>
          <w:p w14:paraId="2A59A521" w14:textId="77777777" w:rsidR="00F120EF" w:rsidRPr="00F24A97" w:rsidRDefault="00F120EF" w:rsidP="00F120EF">
            <w:pPr>
              <w:rPr>
                <w:rFonts w:cs="Calibri"/>
                <w:sz w:val="20"/>
                <w:szCs w:val="20"/>
              </w:rPr>
            </w:pPr>
            <w:r w:rsidRPr="00F24A97">
              <w:rPr>
                <w:rFonts w:cs="Calibri"/>
                <w:sz w:val="20"/>
                <w:szCs w:val="20"/>
              </w:rPr>
              <w:t>E</w:t>
            </w:r>
            <w:proofErr w:type="gramStart"/>
            <w:r w:rsidRPr="00F24A97">
              <w:rPr>
                <w:rFonts w:cs="Calibri"/>
                <w:sz w:val="20"/>
                <w:szCs w:val="20"/>
              </w:rPr>
              <w:t>….(</w:t>
            </w:r>
            <w:proofErr w:type="gramEnd"/>
            <w:r w:rsidRPr="00F24A97">
              <w:rPr>
                <w:rFonts w:cs="Calibri"/>
                <w:i/>
                <w:iCs/>
                <w:sz w:val="20"/>
                <w:szCs w:val="20"/>
              </w:rPr>
              <w:t xml:space="preserve">E….%) </w:t>
            </w:r>
            <w:r w:rsidRPr="00F24A97">
              <w:rPr>
                <w:rFonts w:cs="Calibri"/>
                <w:sz w:val="20"/>
                <w:szCs w:val="20"/>
              </w:rPr>
              <w:t>mental disorders (virtually all codes in the hierarchy)</w:t>
            </w:r>
          </w:p>
        </w:tc>
        <w:tc>
          <w:tcPr>
            <w:tcW w:w="2835" w:type="dxa"/>
            <w:vAlign w:val="center"/>
          </w:tcPr>
          <w:p w14:paraId="4C20B243"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1D6394ED" w14:textId="77777777" w:rsidR="00F120EF" w:rsidRPr="00F24A97" w:rsidRDefault="00F120EF" w:rsidP="00F120EF">
            <w:pPr>
              <w:rPr>
                <w:rFonts w:cs="Calibri"/>
                <w:sz w:val="20"/>
                <w:szCs w:val="20"/>
              </w:rPr>
            </w:pPr>
            <w:r w:rsidRPr="00F24A97">
              <w:rPr>
                <w:rFonts w:cs="Calibri"/>
                <w:sz w:val="20"/>
                <w:szCs w:val="20"/>
              </w:rPr>
              <w:t>note the nature of the mental illness</w:t>
            </w:r>
          </w:p>
        </w:tc>
      </w:tr>
      <w:tr w:rsidR="00F120EF" w:rsidRPr="00296D1C" w14:paraId="7427E32B" w14:textId="77777777" w:rsidTr="00F120EF">
        <w:tc>
          <w:tcPr>
            <w:tcW w:w="3227" w:type="dxa"/>
            <w:vAlign w:val="center"/>
          </w:tcPr>
          <w:p w14:paraId="280A5F27" w14:textId="77777777" w:rsidR="00F120EF" w:rsidRPr="00F24A97" w:rsidRDefault="00F120EF" w:rsidP="00F120EF">
            <w:pPr>
              <w:rPr>
                <w:rFonts w:cs="Calibri"/>
                <w:sz w:val="20"/>
                <w:szCs w:val="20"/>
                <w:lang w:val="fr-FR"/>
              </w:rPr>
            </w:pPr>
            <w:r w:rsidRPr="00F24A97">
              <w:rPr>
                <w:rFonts w:cs="Calibri"/>
                <w:sz w:val="20"/>
                <w:szCs w:val="20"/>
                <w:lang w:val="fr-FR"/>
              </w:rPr>
              <w:t xml:space="preserve">128Z </w:t>
            </w:r>
            <w:r w:rsidRPr="00F24A97">
              <w:rPr>
                <w:rFonts w:cs="Calibri"/>
                <w:i/>
                <w:iCs/>
                <w:sz w:val="20"/>
                <w:szCs w:val="20"/>
                <w:lang w:val="fr-FR"/>
              </w:rPr>
              <w:t>(</w:t>
            </w:r>
            <w:proofErr w:type="gramStart"/>
            <w:r w:rsidRPr="00F24A97">
              <w:rPr>
                <w:rFonts w:cs="Calibri"/>
                <w:i/>
                <w:iCs/>
                <w:sz w:val="20"/>
                <w:szCs w:val="20"/>
                <w:lang w:val="fr-FR"/>
              </w:rPr>
              <w:t>128..</w:t>
            </w:r>
            <w:proofErr w:type="gramEnd"/>
            <w:r w:rsidRPr="00F24A97">
              <w:rPr>
                <w:rFonts w:cs="Calibri"/>
                <w:i/>
                <w:iCs/>
                <w:sz w:val="20"/>
                <w:szCs w:val="20"/>
                <w:lang w:val="fr-FR"/>
              </w:rPr>
              <w:t>%)</w:t>
            </w:r>
            <w:r w:rsidRPr="00F24A97">
              <w:rPr>
                <w:rFonts w:cs="Calibri"/>
                <w:sz w:val="20"/>
                <w:szCs w:val="20"/>
                <w:lang w:val="fr-FR"/>
              </w:rPr>
              <w:t xml:space="preserve"> FH: mental disorder NOS</w:t>
            </w:r>
          </w:p>
        </w:tc>
        <w:tc>
          <w:tcPr>
            <w:tcW w:w="2835" w:type="dxa"/>
            <w:vAlign w:val="center"/>
          </w:tcPr>
          <w:p w14:paraId="30F124C0"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2E1B9B77" w14:textId="77777777" w:rsidR="00F120EF" w:rsidRPr="00F24A97" w:rsidRDefault="00F120EF" w:rsidP="00F120EF">
            <w:pPr>
              <w:rPr>
                <w:rFonts w:cs="Calibri"/>
                <w:sz w:val="20"/>
                <w:szCs w:val="20"/>
              </w:rPr>
            </w:pPr>
            <w:r w:rsidRPr="00F24A97">
              <w:rPr>
                <w:rFonts w:cs="Calibri"/>
                <w:sz w:val="20"/>
                <w:szCs w:val="20"/>
              </w:rPr>
              <w:t>note the nature of the mental illness, and the relationship to the child</w:t>
            </w:r>
          </w:p>
        </w:tc>
      </w:tr>
      <w:tr w:rsidR="00F120EF" w:rsidRPr="00296D1C" w14:paraId="2A2C5DD1" w14:textId="77777777" w:rsidTr="00F120EF">
        <w:tc>
          <w:tcPr>
            <w:tcW w:w="3227" w:type="dxa"/>
            <w:vAlign w:val="center"/>
          </w:tcPr>
          <w:p w14:paraId="3942D8A4" w14:textId="77777777" w:rsidR="00F120EF" w:rsidRPr="00F24A97" w:rsidRDefault="00F120EF" w:rsidP="00F120EF">
            <w:pPr>
              <w:rPr>
                <w:rFonts w:cs="Calibri"/>
                <w:sz w:val="20"/>
                <w:szCs w:val="20"/>
              </w:rPr>
            </w:pPr>
            <w:r w:rsidRPr="00F24A97">
              <w:rPr>
                <w:rFonts w:cs="Calibri"/>
                <w:sz w:val="20"/>
                <w:szCs w:val="20"/>
              </w:rPr>
              <w:t xml:space="preserve">1283 </w:t>
            </w:r>
            <w:r w:rsidRPr="00F24A97">
              <w:rPr>
                <w:rFonts w:cs="Calibri"/>
                <w:i/>
                <w:iCs/>
                <w:sz w:val="20"/>
                <w:szCs w:val="20"/>
              </w:rPr>
              <w:t>(1283.)</w:t>
            </w:r>
            <w:r w:rsidRPr="00F24A97">
              <w:rPr>
                <w:rFonts w:cs="Calibri"/>
                <w:sz w:val="20"/>
                <w:szCs w:val="20"/>
              </w:rPr>
              <w:t xml:space="preserve"> FH: drug dependency</w:t>
            </w:r>
          </w:p>
        </w:tc>
        <w:tc>
          <w:tcPr>
            <w:tcW w:w="2835" w:type="dxa"/>
            <w:vAlign w:val="center"/>
          </w:tcPr>
          <w:p w14:paraId="547DD455"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7A47A907" w14:textId="77777777" w:rsidR="00F120EF" w:rsidRPr="00F24A97" w:rsidRDefault="00F120EF" w:rsidP="00F120EF">
            <w:pPr>
              <w:rPr>
                <w:rFonts w:cs="Calibri"/>
                <w:sz w:val="20"/>
                <w:szCs w:val="20"/>
              </w:rPr>
            </w:pPr>
            <w:r w:rsidRPr="00F24A97">
              <w:rPr>
                <w:rFonts w:cs="Calibri"/>
                <w:sz w:val="20"/>
                <w:szCs w:val="20"/>
              </w:rPr>
              <w:t>note the relationship of the child to the individual with the drug misuse problem</w:t>
            </w:r>
          </w:p>
        </w:tc>
      </w:tr>
      <w:tr w:rsidR="00F120EF" w:rsidRPr="00296D1C" w14:paraId="0FEDA3B0" w14:textId="77777777" w:rsidTr="00F120EF">
        <w:tc>
          <w:tcPr>
            <w:tcW w:w="3227" w:type="dxa"/>
            <w:vAlign w:val="center"/>
          </w:tcPr>
          <w:p w14:paraId="0317E08A" w14:textId="77777777" w:rsidR="00F120EF" w:rsidRPr="00F24A97" w:rsidRDefault="00F120EF" w:rsidP="00F120EF">
            <w:pPr>
              <w:rPr>
                <w:rFonts w:cs="Calibri"/>
                <w:sz w:val="20"/>
                <w:szCs w:val="20"/>
              </w:rPr>
            </w:pPr>
            <w:r w:rsidRPr="00F24A97">
              <w:rPr>
                <w:rFonts w:cs="Calibri"/>
                <w:sz w:val="20"/>
                <w:szCs w:val="20"/>
              </w:rPr>
              <w:t xml:space="preserve">1282 </w:t>
            </w:r>
            <w:r w:rsidRPr="00F24A97">
              <w:rPr>
                <w:rFonts w:cs="Calibri"/>
                <w:i/>
                <w:iCs/>
                <w:sz w:val="20"/>
                <w:szCs w:val="20"/>
              </w:rPr>
              <w:t>(XE0oB)</w:t>
            </w:r>
            <w:r w:rsidRPr="00F24A97">
              <w:rPr>
                <w:rFonts w:cs="Calibri"/>
                <w:sz w:val="20"/>
                <w:szCs w:val="20"/>
              </w:rPr>
              <w:t xml:space="preserve"> FH: alcoholism</w:t>
            </w:r>
          </w:p>
        </w:tc>
        <w:tc>
          <w:tcPr>
            <w:tcW w:w="2835" w:type="dxa"/>
            <w:vAlign w:val="center"/>
          </w:tcPr>
          <w:p w14:paraId="460DB7CB"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1750C04A" w14:textId="77777777" w:rsidR="00F120EF" w:rsidRPr="00F24A97" w:rsidRDefault="00F120EF" w:rsidP="00F120EF">
            <w:pPr>
              <w:rPr>
                <w:rFonts w:cs="Calibri"/>
                <w:sz w:val="20"/>
                <w:szCs w:val="20"/>
              </w:rPr>
            </w:pPr>
            <w:r w:rsidRPr="00F24A97">
              <w:rPr>
                <w:rFonts w:cs="Calibri"/>
                <w:sz w:val="20"/>
                <w:szCs w:val="20"/>
              </w:rPr>
              <w:t>note the relationship of the child to the individual with the alcohol problem</w:t>
            </w:r>
          </w:p>
        </w:tc>
      </w:tr>
      <w:tr w:rsidR="00F120EF" w:rsidRPr="00296D1C" w14:paraId="0DC9A288" w14:textId="77777777" w:rsidTr="00F120EF">
        <w:tc>
          <w:tcPr>
            <w:tcW w:w="3227" w:type="dxa"/>
            <w:vAlign w:val="center"/>
          </w:tcPr>
          <w:p w14:paraId="2AAD5162" w14:textId="77777777" w:rsidR="00F120EF" w:rsidRPr="00F24A97" w:rsidRDefault="00F120EF" w:rsidP="00F120EF">
            <w:pPr>
              <w:rPr>
                <w:rFonts w:cs="Calibri"/>
                <w:sz w:val="20"/>
                <w:szCs w:val="20"/>
              </w:rPr>
            </w:pPr>
            <w:r w:rsidRPr="00F24A97">
              <w:rPr>
                <w:rFonts w:cs="Calibri"/>
                <w:sz w:val="20"/>
                <w:szCs w:val="20"/>
              </w:rPr>
              <w:t xml:space="preserve">13Z4E </w:t>
            </w:r>
            <w:r w:rsidRPr="00F24A97">
              <w:rPr>
                <w:rFonts w:cs="Calibri"/>
                <w:i/>
                <w:iCs/>
                <w:sz w:val="20"/>
                <w:szCs w:val="20"/>
              </w:rPr>
              <w:t>(13Z4E)</w:t>
            </w:r>
            <w:r w:rsidRPr="00F24A97">
              <w:rPr>
                <w:rFonts w:cs="Calibri"/>
                <w:sz w:val="20"/>
                <w:szCs w:val="20"/>
              </w:rPr>
              <w:t xml:space="preserve"> Learning difficulties</w:t>
            </w:r>
          </w:p>
        </w:tc>
        <w:tc>
          <w:tcPr>
            <w:tcW w:w="2835" w:type="dxa"/>
            <w:vAlign w:val="center"/>
          </w:tcPr>
          <w:p w14:paraId="5617EA27" w14:textId="77777777" w:rsidR="00F120EF" w:rsidRPr="00F24A97" w:rsidRDefault="00F120EF" w:rsidP="00F120EF">
            <w:pPr>
              <w:rPr>
                <w:rFonts w:cs="Calibri"/>
                <w:sz w:val="20"/>
                <w:szCs w:val="20"/>
              </w:rPr>
            </w:pPr>
            <w:r w:rsidRPr="00F24A97">
              <w:rPr>
                <w:rFonts w:cs="Calibri"/>
                <w:sz w:val="20"/>
                <w:szCs w:val="20"/>
              </w:rPr>
              <w:t>every relevant record</w:t>
            </w:r>
          </w:p>
        </w:tc>
        <w:tc>
          <w:tcPr>
            <w:tcW w:w="3118" w:type="dxa"/>
            <w:vAlign w:val="center"/>
          </w:tcPr>
          <w:p w14:paraId="6E7EB3EE" w14:textId="77777777" w:rsidR="00F120EF" w:rsidRPr="00F24A97" w:rsidRDefault="00F120EF" w:rsidP="00F120EF">
            <w:pPr>
              <w:rPr>
                <w:rFonts w:cs="Calibri"/>
                <w:sz w:val="20"/>
                <w:szCs w:val="20"/>
              </w:rPr>
            </w:pPr>
          </w:p>
        </w:tc>
      </w:tr>
      <w:tr w:rsidR="00F120EF" w:rsidRPr="00296D1C" w14:paraId="4B1C203A" w14:textId="77777777" w:rsidTr="00F120EF">
        <w:tc>
          <w:tcPr>
            <w:tcW w:w="3227" w:type="dxa"/>
            <w:vAlign w:val="center"/>
          </w:tcPr>
          <w:p w14:paraId="0B6CF2A2" w14:textId="77777777" w:rsidR="00F120EF" w:rsidRPr="00F24A97" w:rsidRDefault="00F120EF" w:rsidP="00F120EF">
            <w:pPr>
              <w:rPr>
                <w:rFonts w:cs="Calibri"/>
                <w:sz w:val="20"/>
                <w:szCs w:val="20"/>
              </w:rPr>
            </w:pPr>
            <w:r w:rsidRPr="00F24A97">
              <w:rPr>
                <w:rFonts w:cs="Calibri"/>
                <w:sz w:val="20"/>
                <w:szCs w:val="20"/>
              </w:rPr>
              <w:t xml:space="preserve">12W1 </w:t>
            </w:r>
            <w:r w:rsidRPr="00F24A97">
              <w:rPr>
                <w:rFonts w:cs="Calibri"/>
                <w:i/>
                <w:iCs/>
                <w:sz w:val="20"/>
                <w:szCs w:val="20"/>
              </w:rPr>
              <w:t>(XaJie)</w:t>
            </w:r>
            <w:r w:rsidRPr="00F24A97">
              <w:rPr>
                <w:rFonts w:cs="Calibri"/>
                <w:sz w:val="20"/>
                <w:szCs w:val="20"/>
              </w:rPr>
              <w:t xml:space="preserve"> FH: learning difficulties</w:t>
            </w:r>
          </w:p>
        </w:tc>
        <w:tc>
          <w:tcPr>
            <w:tcW w:w="2835" w:type="dxa"/>
            <w:vAlign w:val="center"/>
          </w:tcPr>
          <w:p w14:paraId="6DA4DF4E"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6917A4DA" w14:textId="77777777" w:rsidR="00F120EF" w:rsidRPr="00F24A97" w:rsidRDefault="00F120EF" w:rsidP="00F120EF">
            <w:pPr>
              <w:rPr>
                <w:rFonts w:cs="Calibri"/>
                <w:sz w:val="20"/>
                <w:szCs w:val="20"/>
              </w:rPr>
            </w:pPr>
            <w:r w:rsidRPr="00F24A97">
              <w:rPr>
                <w:rFonts w:cs="Calibri"/>
                <w:sz w:val="20"/>
                <w:szCs w:val="20"/>
              </w:rPr>
              <w:t>note the relationship of the child to the individual with learning difficulties</w:t>
            </w:r>
          </w:p>
        </w:tc>
      </w:tr>
      <w:tr w:rsidR="00F120EF" w:rsidRPr="00296D1C" w14:paraId="3A482178" w14:textId="77777777" w:rsidTr="00F120EF">
        <w:tc>
          <w:tcPr>
            <w:tcW w:w="3227" w:type="dxa"/>
            <w:vAlign w:val="center"/>
          </w:tcPr>
          <w:p w14:paraId="110D3387" w14:textId="77777777" w:rsidR="00F120EF" w:rsidRPr="00F24A97" w:rsidRDefault="00F120EF" w:rsidP="00F120EF">
            <w:pPr>
              <w:rPr>
                <w:rFonts w:cs="Calibri"/>
                <w:sz w:val="20"/>
                <w:szCs w:val="20"/>
              </w:rPr>
            </w:pPr>
            <w:r w:rsidRPr="00F24A97">
              <w:rPr>
                <w:rFonts w:cs="Calibri"/>
                <w:sz w:val="20"/>
                <w:szCs w:val="20"/>
              </w:rPr>
              <w:t xml:space="preserve">14X4 </w:t>
            </w:r>
            <w:r w:rsidRPr="00F24A97">
              <w:rPr>
                <w:rFonts w:cs="Calibri"/>
                <w:i/>
                <w:iCs/>
                <w:sz w:val="20"/>
                <w:szCs w:val="20"/>
              </w:rPr>
              <w:t>(XaKS6)</w:t>
            </w:r>
            <w:r w:rsidRPr="00F24A97">
              <w:rPr>
                <w:rFonts w:cs="Calibri"/>
                <w:sz w:val="20"/>
                <w:szCs w:val="20"/>
              </w:rPr>
              <w:t xml:space="preserve"> On sex offenders register</w:t>
            </w:r>
          </w:p>
        </w:tc>
        <w:tc>
          <w:tcPr>
            <w:tcW w:w="2835" w:type="dxa"/>
            <w:vAlign w:val="center"/>
          </w:tcPr>
          <w:p w14:paraId="427E8F72" w14:textId="77777777" w:rsidR="00F120EF" w:rsidRPr="00F24A97" w:rsidRDefault="00F120EF" w:rsidP="00F120EF">
            <w:pPr>
              <w:rPr>
                <w:rFonts w:cs="Calibri"/>
                <w:sz w:val="20"/>
                <w:szCs w:val="20"/>
              </w:rPr>
            </w:pPr>
            <w:r w:rsidRPr="00F24A97">
              <w:rPr>
                <w:rFonts w:cs="Calibri"/>
                <w:sz w:val="20"/>
                <w:szCs w:val="20"/>
              </w:rPr>
              <w:t>every relevant adult record</w:t>
            </w:r>
          </w:p>
        </w:tc>
        <w:tc>
          <w:tcPr>
            <w:tcW w:w="3118" w:type="dxa"/>
            <w:vAlign w:val="center"/>
          </w:tcPr>
          <w:p w14:paraId="0C51D43F" w14:textId="77777777" w:rsidR="00F120EF" w:rsidRPr="00F24A97" w:rsidRDefault="00F120EF" w:rsidP="00F120EF">
            <w:pPr>
              <w:rPr>
                <w:rFonts w:cs="Calibri"/>
                <w:sz w:val="20"/>
                <w:szCs w:val="20"/>
              </w:rPr>
            </w:pPr>
          </w:p>
        </w:tc>
      </w:tr>
      <w:tr w:rsidR="00F120EF" w:rsidRPr="00296D1C" w14:paraId="4DD0278C" w14:textId="77777777" w:rsidTr="00F120EF">
        <w:tc>
          <w:tcPr>
            <w:tcW w:w="3227" w:type="dxa"/>
            <w:vAlign w:val="center"/>
          </w:tcPr>
          <w:p w14:paraId="7C38D55A" w14:textId="77777777" w:rsidR="00F120EF" w:rsidRPr="00F24A97" w:rsidRDefault="00F120EF" w:rsidP="00F120EF">
            <w:pPr>
              <w:rPr>
                <w:rFonts w:cs="Calibri"/>
                <w:sz w:val="20"/>
                <w:szCs w:val="20"/>
              </w:rPr>
            </w:pPr>
            <w:r w:rsidRPr="00F24A97">
              <w:rPr>
                <w:rFonts w:cs="Calibri"/>
                <w:sz w:val="20"/>
                <w:szCs w:val="20"/>
              </w:rPr>
              <w:t xml:space="preserve">625 </w:t>
            </w:r>
            <w:r w:rsidRPr="00F24A97">
              <w:rPr>
                <w:rFonts w:cs="Calibri"/>
                <w:i/>
                <w:iCs/>
                <w:sz w:val="20"/>
                <w:szCs w:val="20"/>
              </w:rPr>
              <w:t>(</w:t>
            </w:r>
            <w:proofErr w:type="gramStart"/>
            <w:r w:rsidRPr="00F24A97">
              <w:rPr>
                <w:rFonts w:cs="Calibri"/>
                <w:i/>
                <w:iCs/>
                <w:sz w:val="20"/>
                <w:szCs w:val="20"/>
              </w:rPr>
              <w:t>625..</w:t>
            </w:r>
            <w:proofErr w:type="gramEnd"/>
            <w:r w:rsidRPr="00F24A97">
              <w:rPr>
                <w:rFonts w:cs="Calibri"/>
                <w:i/>
                <w:iCs/>
                <w:sz w:val="20"/>
                <w:szCs w:val="20"/>
              </w:rPr>
              <w:t>%)</w:t>
            </w:r>
            <w:r w:rsidRPr="00F24A97">
              <w:rPr>
                <w:rFonts w:cs="Calibri"/>
                <w:sz w:val="20"/>
                <w:szCs w:val="20"/>
              </w:rPr>
              <w:t xml:space="preserve"> A/N care: social risk</w:t>
            </w:r>
          </w:p>
        </w:tc>
        <w:tc>
          <w:tcPr>
            <w:tcW w:w="2835" w:type="dxa"/>
            <w:vAlign w:val="center"/>
          </w:tcPr>
          <w:p w14:paraId="2B5DD8F4" w14:textId="77777777" w:rsidR="00F120EF" w:rsidRPr="00F24A97" w:rsidRDefault="00F120EF" w:rsidP="00F120EF">
            <w:pPr>
              <w:rPr>
                <w:rFonts w:cs="Calibri"/>
                <w:sz w:val="20"/>
                <w:szCs w:val="20"/>
              </w:rPr>
            </w:pPr>
            <w:r w:rsidRPr="00F24A97">
              <w:rPr>
                <w:rFonts w:cs="Calibri"/>
                <w:sz w:val="20"/>
                <w:szCs w:val="20"/>
              </w:rPr>
              <w:t>every relevant maternal record</w:t>
            </w:r>
          </w:p>
        </w:tc>
        <w:tc>
          <w:tcPr>
            <w:tcW w:w="3118" w:type="dxa"/>
            <w:vAlign w:val="center"/>
          </w:tcPr>
          <w:p w14:paraId="4A58DAD6" w14:textId="77777777" w:rsidR="00F120EF" w:rsidRPr="00F24A97" w:rsidRDefault="00F120EF" w:rsidP="00F120EF">
            <w:pPr>
              <w:rPr>
                <w:rFonts w:cs="Calibri"/>
                <w:sz w:val="20"/>
                <w:szCs w:val="20"/>
              </w:rPr>
            </w:pPr>
            <w:r w:rsidRPr="00F24A97">
              <w:rPr>
                <w:rFonts w:cs="Calibri"/>
                <w:sz w:val="20"/>
                <w:szCs w:val="20"/>
              </w:rPr>
              <w:t>note the nature of the risk</w:t>
            </w:r>
          </w:p>
        </w:tc>
      </w:tr>
      <w:tr w:rsidR="00F120EF" w:rsidRPr="00296D1C" w14:paraId="49D34C6B" w14:textId="77777777" w:rsidTr="00F120EF">
        <w:tc>
          <w:tcPr>
            <w:tcW w:w="3227" w:type="dxa"/>
            <w:vAlign w:val="center"/>
          </w:tcPr>
          <w:p w14:paraId="4589FD9A" w14:textId="77777777" w:rsidR="00F120EF" w:rsidRPr="00F24A97" w:rsidRDefault="00F120EF" w:rsidP="00F120EF">
            <w:pPr>
              <w:rPr>
                <w:rFonts w:cs="Calibri"/>
                <w:sz w:val="20"/>
                <w:szCs w:val="20"/>
              </w:rPr>
            </w:pPr>
            <w:r w:rsidRPr="00F24A97">
              <w:rPr>
                <w:rFonts w:cs="Calibri"/>
                <w:sz w:val="20"/>
                <w:szCs w:val="20"/>
              </w:rPr>
              <w:t xml:space="preserve">13If </w:t>
            </w:r>
            <w:r w:rsidRPr="00F24A97">
              <w:rPr>
                <w:rFonts w:cs="Calibri"/>
                <w:i/>
                <w:iCs/>
                <w:sz w:val="20"/>
                <w:szCs w:val="20"/>
              </w:rPr>
              <w:t>(XaMzr)</w:t>
            </w:r>
            <w:r w:rsidRPr="00F24A97">
              <w:rPr>
                <w:rFonts w:cs="Calibri"/>
                <w:sz w:val="20"/>
                <w:szCs w:val="20"/>
              </w:rPr>
              <w:t xml:space="preserve"> Child is cause for concern </w:t>
            </w:r>
          </w:p>
        </w:tc>
        <w:tc>
          <w:tcPr>
            <w:tcW w:w="2835" w:type="dxa"/>
            <w:vAlign w:val="center"/>
          </w:tcPr>
          <w:p w14:paraId="59D2CB52"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06CEE27B" w14:textId="77777777" w:rsidR="00F120EF" w:rsidRPr="00F24A97" w:rsidRDefault="00F120EF" w:rsidP="00F120EF">
            <w:pPr>
              <w:rPr>
                <w:rFonts w:cs="Calibri"/>
                <w:sz w:val="20"/>
                <w:szCs w:val="20"/>
              </w:rPr>
            </w:pPr>
          </w:p>
        </w:tc>
      </w:tr>
      <w:tr w:rsidR="00F120EF" w:rsidRPr="00296D1C" w14:paraId="72F37A3D" w14:textId="77777777" w:rsidTr="00F120EF">
        <w:tc>
          <w:tcPr>
            <w:tcW w:w="3227" w:type="dxa"/>
            <w:vAlign w:val="center"/>
          </w:tcPr>
          <w:p w14:paraId="4A278681" w14:textId="77777777" w:rsidR="00F120EF" w:rsidRPr="00F24A97" w:rsidRDefault="00F120EF" w:rsidP="00F120EF">
            <w:pPr>
              <w:rPr>
                <w:rFonts w:cs="Calibri"/>
                <w:sz w:val="20"/>
                <w:szCs w:val="20"/>
              </w:rPr>
            </w:pPr>
            <w:r w:rsidRPr="00F24A97">
              <w:rPr>
                <w:rFonts w:cs="Calibri"/>
                <w:sz w:val="20"/>
                <w:szCs w:val="20"/>
              </w:rPr>
              <w:t xml:space="preserve">9FZ </w:t>
            </w:r>
            <w:r w:rsidRPr="00F24A97">
              <w:rPr>
                <w:rFonts w:cs="Calibri"/>
                <w:i/>
                <w:iCs/>
                <w:sz w:val="20"/>
                <w:szCs w:val="20"/>
              </w:rPr>
              <w:t>(9</w:t>
            </w:r>
            <w:proofErr w:type="gramStart"/>
            <w:r w:rsidRPr="00F24A97">
              <w:rPr>
                <w:rFonts w:cs="Calibri"/>
                <w:i/>
                <w:iCs/>
                <w:sz w:val="20"/>
                <w:szCs w:val="20"/>
              </w:rPr>
              <w:t>FZ..</w:t>
            </w:r>
            <w:proofErr w:type="gramEnd"/>
            <w:r w:rsidRPr="00F24A97">
              <w:rPr>
                <w:rFonts w:cs="Calibri"/>
                <w:i/>
                <w:iCs/>
                <w:sz w:val="20"/>
                <w:szCs w:val="20"/>
              </w:rPr>
              <w:t>)</w:t>
            </w:r>
            <w:r w:rsidRPr="00F24A97">
              <w:rPr>
                <w:rFonts w:cs="Calibri"/>
                <w:sz w:val="20"/>
                <w:szCs w:val="20"/>
              </w:rPr>
              <w:t xml:space="preserve"> Child exam/report NOS</w:t>
            </w:r>
          </w:p>
        </w:tc>
        <w:tc>
          <w:tcPr>
            <w:tcW w:w="2835" w:type="dxa"/>
            <w:vAlign w:val="center"/>
          </w:tcPr>
          <w:p w14:paraId="695FD056"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1BC86C67" w14:textId="77777777" w:rsidR="00F120EF" w:rsidRPr="00F24A97" w:rsidRDefault="00F120EF" w:rsidP="00F120EF">
            <w:pPr>
              <w:rPr>
                <w:rFonts w:cs="Calibri"/>
                <w:sz w:val="20"/>
                <w:szCs w:val="20"/>
              </w:rPr>
            </w:pPr>
            <w:r w:rsidRPr="00F24A97">
              <w:rPr>
                <w:rFonts w:cs="Calibri"/>
                <w:sz w:val="20"/>
                <w:szCs w:val="20"/>
              </w:rPr>
              <w:t xml:space="preserve">any other concern that might not of its own be significant but that may be part of a pattern of events/incidents </w:t>
            </w:r>
            <w:proofErr w:type="gramStart"/>
            <w:r w:rsidRPr="00F24A97">
              <w:rPr>
                <w:rFonts w:cs="Calibri"/>
                <w:sz w:val="20"/>
                <w:szCs w:val="20"/>
              </w:rPr>
              <w:t>e.g.</w:t>
            </w:r>
            <w:proofErr w:type="gramEnd"/>
            <w:r w:rsidRPr="00F24A97">
              <w:rPr>
                <w:rFonts w:cs="Calibri"/>
                <w:sz w:val="20"/>
                <w:szCs w:val="20"/>
              </w:rPr>
              <w:t xml:space="preserve"> an unexplained bruise</w:t>
            </w:r>
          </w:p>
        </w:tc>
      </w:tr>
    </w:tbl>
    <w:p w14:paraId="01A579AA" w14:textId="77777777" w:rsidR="00F120EF" w:rsidRPr="00296D1C" w:rsidRDefault="00F120EF" w:rsidP="00F120E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118"/>
      </w:tblGrid>
      <w:tr w:rsidR="00F120EF" w:rsidRPr="004C2BC7" w14:paraId="5DA137F4" w14:textId="77777777" w:rsidTr="00F120EF">
        <w:tc>
          <w:tcPr>
            <w:tcW w:w="9180" w:type="dxa"/>
            <w:gridSpan w:val="3"/>
            <w:shd w:val="clear" w:color="auto" w:fill="D9D9D9"/>
          </w:tcPr>
          <w:p w14:paraId="443919D7" w14:textId="77777777" w:rsidR="00F120EF" w:rsidRPr="004C2BC7" w:rsidRDefault="00F120EF" w:rsidP="00F120EF">
            <w:pPr>
              <w:rPr>
                <w:rFonts w:ascii="Arial" w:hAnsi="Arial"/>
                <w:b/>
              </w:rPr>
            </w:pPr>
            <w:bookmarkStart w:id="42" w:name="_Toc237704932"/>
            <w:r w:rsidRPr="004C2BC7">
              <w:rPr>
                <w:b/>
              </w:rPr>
              <w:t>RISK ASSESSMENT</w:t>
            </w:r>
            <w:bookmarkEnd w:id="42"/>
          </w:p>
        </w:tc>
      </w:tr>
      <w:tr w:rsidR="00F120EF" w:rsidRPr="00296D1C" w14:paraId="480B600E" w14:textId="77777777" w:rsidTr="00F120EF">
        <w:tc>
          <w:tcPr>
            <w:tcW w:w="3227" w:type="dxa"/>
            <w:vAlign w:val="center"/>
          </w:tcPr>
          <w:p w14:paraId="0CEC71B2" w14:textId="77777777" w:rsidR="00F120EF" w:rsidRPr="00F24A97" w:rsidRDefault="00F120EF" w:rsidP="00F120EF">
            <w:pPr>
              <w:rPr>
                <w:rFonts w:cs="Calibri"/>
                <w:sz w:val="20"/>
                <w:szCs w:val="20"/>
              </w:rPr>
            </w:pPr>
            <w:r w:rsidRPr="00F24A97">
              <w:rPr>
                <w:rFonts w:cs="Calibri"/>
                <w:sz w:val="20"/>
                <w:szCs w:val="20"/>
              </w:rPr>
              <w:t>Z4a</w:t>
            </w:r>
            <w:r w:rsidRPr="00F24A97">
              <w:rPr>
                <w:rFonts w:cs="Calibri"/>
                <w:i/>
                <w:iCs/>
                <w:sz w:val="20"/>
                <w:szCs w:val="20"/>
              </w:rPr>
              <w:t>(XaPJc)</w:t>
            </w:r>
            <w:r w:rsidRPr="00F24A97">
              <w:rPr>
                <w:rFonts w:cs="Calibri"/>
                <w:sz w:val="20"/>
                <w:szCs w:val="20"/>
              </w:rPr>
              <w:t xml:space="preserve"> Discussion</w:t>
            </w:r>
          </w:p>
        </w:tc>
        <w:tc>
          <w:tcPr>
            <w:tcW w:w="2835" w:type="dxa"/>
            <w:vAlign w:val="center"/>
          </w:tcPr>
          <w:p w14:paraId="65D27C46"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56F675A0" w14:textId="77777777" w:rsidR="00F120EF" w:rsidRPr="00F24A97" w:rsidRDefault="00F120EF" w:rsidP="00F120EF">
            <w:pPr>
              <w:rPr>
                <w:rFonts w:cs="Calibri"/>
                <w:sz w:val="20"/>
                <w:szCs w:val="20"/>
              </w:rPr>
            </w:pPr>
            <w:r w:rsidRPr="00F24A97">
              <w:rPr>
                <w:rFonts w:cs="Calibri"/>
                <w:sz w:val="20"/>
                <w:szCs w:val="20"/>
              </w:rPr>
              <w:t>Note who the concern was discussed with and the outcome</w:t>
            </w:r>
          </w:p>
        </w:tc>
      </w:tr>
      <w:tr w:rsidR="00F120EF" w:rsidRPr="00296D1C" w14:paraId="18236FD6" w14:textId="77777777" w:rsidTr="00F120EF">
        <w:tc>
          <w:tcPr>
            <w:tcW w:w="3227" w:type="dxa"/>
            <w:vAlign w:val="center"/>
          </w:tcPr>
          <w:p w14:paraId="7770C642" w14:textId="77777777" w:rsidR="00F120EF" w:rsidRPr="00F24A97" w:rsidRDefault="00F120EF" w:rsidP="00F120EF">
            <w:pPr>
              <w:rPr>
                <w:rFonts w:cs="Calibri"/>
                <w:sz w:val="20"/>
                <w:szCs w:val="20"/>
              </w:rPr>
            </w:pPr>
            <w:r w:rsidRPr="00F24A97">
              <w:rPr>
                <w:rFonts w:cs="Calibri"/>
                <w:sz w:val="20"/>
                <w:szCs w:val="20"/>
              </w:rPr>
              <w:t xml:space="preserve">8HHB </w:t>
            </w:r>
            <w:r w:rsidRPr="00F24A97">
              <w:rPr>
                <w:rFonts w:cs="Calibri"/>
                <w:i/>
                <w:iCs/>
                <w:sz w:val="20"/>
                <w:szCs w:val="20"/>
              </w:rPr>
              <w:t>(XaBva)</w:t>
            </w:r>
            <w:r w:rsidRPr="00F24A97">
              <w:rPr>
                <w:rFonts w:cs="Calibri"/>
                <w:sz w:val="20"/>
                <w:szCs w:val="20"/>
              </w:rPr>
              <w:t xml:space="preserve"> Referral to social services</w:t>
            </w:r>
          </w:p>
        </w:tc>
        <w:tc>
          <w:tcPr>
            <w:tcW w:w="2835" w:type="dxa"/>
            <w:vAlign w:val="center"/>
          </w:tcPr>
          <w:p w14:paraId="3C72D5A0" w14:textId="77777777" w:rsidR="00F120EF" w:rsidRPr="00F24A97" w:rsidRDefault="00F120EF" w:rsidP="00F120EF">
            <w:pPr>
              <w:rPr>
                <w:rFonts w:cs="Calibri"/>
                <w:sz w:val="20"/>
                <w:szCs w:val="20"/>
              </w:rPr>
            </w:pPr>
            <w:r w:rsidRPr="00F24A97">
              <w:rPr>
                <w:rFonts w:cs="Calibri"/>
                <w:sz w:val="20"/>
                <w:szCs w:val="20"/>
              </w:rPr>
              <w:t>every relevant child record</w:t>
            </w:r>
          </w:p>
        </w:tc>
        <w:tc>
          <w:tcPr>
            <w:tcW w:w="3118" w:type="dxa"/>
            <w:vAlign w:val="center"/>
          </w:tcPr>
          <w:p w14:paraId="1C7A3A83" w14:textId="77777777" w:rsidR="00F120EF" w:rsidRPr="00F24A97" w:rsidRDefault="00F120EF" w:rsidP="00F120EF">
            <w:pPr>
              <w:rPr>
                <w:rFonts w:cs="Calibri"/>
                <w:sz w:val="20"/>
                <w:szCs w:val="20"/>
              </w:rPr>
            </w:pPr>
            <w:r w:rsidRPr="00F24A97">
              <w:rPr>
                <w:rFonts w:cs="Calibri"/>
                <w:sz w:val="20"/>
                <w:szCs w:val="20"/>
              </w:rPr>
              <w:t>note who the referral was made to and the agreed plan</w:t>
            </w:r>
          </w:p>
        </w:tc>
      </w:tr>
    </w:tbl>
    <w:p w14:paraId="228619B8" w14:textId="77777777" w:rsidR="00F120EF" w:rsidRPr="00296D1C" w:rsidRDefault="00F120EF" w:rsidP="00F120EF">
      <w:pPr>
        <w:rPr>
          <w:rFonts w:ascii="Arial" w:hAnsi="Arial"/>
        </w:rPr>
      </w:pPr>
    </w:p>
    <w:p w14:paraId="0D956B6F" w14:textId="77777777" w:rsidR="00F120EF" w:rsidRPr="00F120EF" w:rsidRDefault="00F120EF" w:rsidP="00F120EF">
      <w:pPr>
        <w:pStyle w:val="Heading1"/>
        <w:jc w:val="left"/>
        <w:rPr>
          <w:bCs/>
          <w:i/>
          <w:sz w:val="20"/>
          <w:szCs w:val="20"/>
        </w:rPr>
      </w:pPr>
      <w:bookmarkStart w:id="43" w:name="_Toc237704933"/>
      <w:r w:rsidRPr="00F120EF">
        <w:rPr>
          <w:i/>
          <w:sz w:val="20"/>
          <w:szCs w:val="20"/>
        </w:rPr>
        <w:t>Be careful discriminating between ‘O’ and ‘0’, and ‘I’, ‘1’ and ‘l’</w:t>
      </w:r>
      <w:bookmarkEnd w:id="43"/>
    </w:p>
    <w:p w14:paraId="38472EA8" w14:textId="77777777" w:rsidR="00F120EF" w:rsidRPr="00F120EF" w:rsidRDefault="00F120EF" w:rsidP="00F120EF">
      <w:pPr>
        <w:rPr>
          <w:rFonts w:ascii="Arial" w:hAnsi="Arial"/>
          <w:b/>
          <w:i/>
          <w:sz w:val="20"/>
          <w:szCs w:val="20"/>
        </w:rPr>
      </w:pPr>
      <w:r w:rsidRPr="00F120EF">
        <w:rPr>
          <w:rFonts w:ascii="Arial" w:hAnsi="Arial"/>
          <w:b/>
          <w:i/>
          <w:sz w:val="20"/>
          <w:szCs w:val="20"/>
        </w:rPr>
        <w:t xml:space="preserve">% = this is a </w:t>
      </w:r>
      <w:proofErr w:type="gramStart"/>
      <w:r w:rsidRPr="00F120EF">
        <w:rPr>
          <w:rFonts w:ascii="Arial" w:hAnsi="Arial"/>
          <w:b/>
          <w:i/>
          <w:sz w:val="20"/>
          <w:szCs w:val="20"/>
        </w:rPr>
        <w:t>top level</w:t>
      </w:r>
      <w:proofErr w:type="gramEnd"/>
      <w:r w:rsidRPr="00F120EF">
        <w:rPr>
          <w:rFonts w:ascii="Arial" w:hAnsi="Arial"/>
          <w:b/>
          <w:i/>
          <w:sz w:val="20"/>
          <w:szCs w:val="20"/>
        </w:rPr>
        <w:t xml:space="preserve"> code with sub codes</w:t>
      </w:r>
    </w:p>
    <w:p w14:paraId="1DD5B8C0" w14:textId="77777777" w:rsidR="00F120EF" w:rsidRDefault="00F120EF" w:rsidP="001F397D"/>
    <w:p w14:paraId="2B1D6FCC" w14:textId="77777777" w:rsidR="00F120EF" w:rsidRDefault="00F120EF" w:rsidP="00F91D85">
      <w:r>
        <w:br w:type="page"/>
      </w:r>
    </w:p>
    <w:p w14:paraId="2356BAFB" w14:textId="77777777" w:rsidR="00F120EF" w:rsidRDefault="00F120EF" w:rsidP="00F91D85"/>
    <w:p w14:paraId="514FE8CD" w14:textId="77777777" w:rsidR="00F120EF" w:rsidRDefault="00F120EF" w:rsidP="00F120EF">
      <w:pPr>
        <w:pStyle w:val="Heading1"/>
      </w:pPr>
      <w:bookmarkStart w:id="44" w:name="Appendix8"/>
      <w:r>
        <w:t>Appendix 8</w:t>
      </w:r>
      <w:bookmarkEnd w:id="44"/>
      <w:r>
        <w:t>: Case Scenarios</w:t>
      </w:r>
    </w:p>
    <w:p w14:paraId="01A2F477" w14:textId="77777777" w:rsidR="00F120EF" w:rsidRDefault="00F120EF" w:rsidP="00F120EF"/>
    <w:p w14:paraId="63893399" w14:textId="77777777" w:rsidR="00F120EF" w:rsidRDefault="00F120EF" w:rsidP="00F120EF">
      <w:pPr>
        <w:pStyle w:val="Heading2"/>
      </w:pPr>
      <w:r>
        <w:t xml:space="preserve">Practice </w:t>
      </w:r>
      <w:r w:rsidR="00F74ACE">
        <w:t>D</w:t>
      </w:r>
      <w:r>
        <w:t>ilemmas</w:t>
      </w:r>
    </w:p>
    <w:p w14:paraId="218D6188" w14:textId="77777777" w:rsidR="00F120EF" w:rsidRDefault="00F120EF" w:rsidP="00F120EF"/>
    <w:p w14:paraId="47E36164" w14:textId="77777777" w:rsidR="00F120EF" w:rsidRPr="00F120EF" w:rsidRDefault="00F120EF" w:rsidP="00F120EF">
      <w:pPr>
        <w:pStyle w:val="Heading3"/>
        <w:rPr>
          <w:caps/>
        </w:rPr>
      </w:pPr>
      <w:r w:rsidRPr="00F120EF">
        <w:rPr>
          <w:caps/>
        </w:rPr>
        <w:t>1.</w:t>
      </w:r>
      <w:r w:rsidRPr="00F120EF">
        <w:rPr>
          <w:caps/>
        </w:rPr>
        <w:tab/>
        <w:t xml:space="preserve">The Grandmother </w:t>
      </w:r>
    </w:p>
    <w:p w14:paraId="791C2200" w14:textId="77777777" w:rsidR="00F120EF" w:rsidRDefault="00F120EF" w:rsidP="00F120EF"/>
    <w:p w14:paraId="475150B0" w14:textId="77777777" w:rsidR="00F120EF" w:rsidRDefault="00F120EF" w:rsidP="00F120EF">
      <w:r>
        <w:t xml:space="preserve">Maria, one of your patients, brings her grandson </w:t>
      </w:r>
      <w:proofErr w:type="gramStart"/>
      <w:r>
        <w:t>age</w:t>
      </w:r>
      <w:proofErr w:type="gramEnd"/>
      <w:r>
        <w:t xml:space="preserve"> 18 months for his overdue MMR immunisation. Your Practice Nurse says that she cannot give this without the Parent’s signature. </w:t>
      </w:r>
    </w:p>
    <w:p w14:paraId="15913EFD" w14:textId="77777777" w:rsidR="00F120EF" w:rsidRDefault="00F120EF" w:rsidP="00F120EF"/>
    <w:p w14:paraId="002A3B98" w14:textId="77777777" w:rsidR="00F120EF" w:rsidRPr="00F120EF" w:rsidRDefault="00F120EF" w:rsidP="00F120EF">
      <w:pPr>
        <w:rPr>
          <w:b/>
          <w:i/>
        </w:rPr>
      </w:pPr>
      <w:r w:rsidRPr="00F120EF">
        <w:rPr>
          <w:b/>
          <w:i/>
        </w:rPr>
        <w:t>What should you do?</w:t>
      </w:r>
    </w:p>
    <w:p w14:paraId="6F3CD4DD" w14:textId="77777777" w:rsidR="00F120EF" w:rsidRPr="00F120EF" w:rsidRDefault="00F120EF" w:rsidP="00F120EF">
      <w:pPr>
        <w:numPr>
          <w:ilvl w:val="0"/>
          <w:numId w:val="6"/>
        </w:numPr>
        <w:ind w:left="360" w:hanging="360"/>
      </w:pPr>
      <w:r>
        <w:t>Tell her that the nurse cannot give the immunisation today and one of the parents should bring the child?</w:t>
      </w:r>
    </w:p>
    <w:p w14:paraId="0BBF074B" w14:textId="77777777" w:rsidR="00F120EF" w:rsidRPr="00F120EF" w:rsidRDefault="00F120EF" w:rsidP="00F120EF">
      <w:pPr>
        <w:numPr>
          <w:ilvl w:val="0"/>
          <w:numId w:val="6"/>
        </w:numPr>
        <w:ind w:left="360" w:hanging="360"/>
      </w:pPr>
      <w:r>
        <w:t>Tell her that you will give it?</w:t>
      </w:r>
    </w:p>
    <w:p w14:paraId="3A87846A" w14:textId="77777777" w:rsidR="00F120EF" w:rsidRPr="00F120EF" w:rsidRDefault="00F120EF" w:rsidP="00F120EF">
      <w:pPr>
        <w:numPr>
          <w:ilvl w:val="0"/>
          <w:numId w:val="6"/>
        </w:numPr>
        <w:ind w:left="360" w:hanging="360"/>
      </w:pPr>
      <w:r>
        <w:t>Allow the grandmother to sign for it?</w:t>
      </w:r>
    </w:p>
    <w:p w14:paraId="7BEFAAE0" w14:textId="77777777" w:rsidR="00F120EF" w:rsidRPr="00F120EF" w:rsidRDefault="00F120EF" w:rsidP="00F120EF">
      <w:pPr>
        <w:numPr>
          <w:ilvl w:val="0"/>
          <w:numId w:val="6"/>
        </w:numPr>
        <w:ind w:left="360" w:hanging="360"/>
      </w:pPr>
      <w:r>
        <w:t>Phone the parent for consent or give grandmother the consent form to bring back next week with the parent’s signature.</w:t>
      </w:r>
    </w:p>
    <w:p w14:paraId="347B4172" w14:textId="77777777" w:rsidR="00F120EF" w:rsidRDefault="00F120EF" w:rsidP="00F120EF"/>
    <w:p w14:paraId="778A85CE" w14:textId="77777777" w:rsidR="00F120EF" w:rsidRPr="00F120EF" w:rsidRDefault="00F120EF" w:rsidP="00F120EF">
      <w:pPr>
        <w:rPr>
          <w:b/>
          <w:i/>
        </w:rPr>
      </w:pPr>
      <w:r w:rsidRPr="00F120EF">
        <w:rPr>
          <w:b/>
          <w:i/>
        </w:rPr>
        <w:t>Notes:</w:t>
      </w:r>
    </w:p>
    <w:p w14:paraId="183C3669" w14:textId="77777777" w:rsidR="00F120EF" w:rsidRDefault="00F120EF" w:rsidP="00F120EF">
      <w:pPr>
        <w:numPr>
          <w:ilvl w:val="0"/>
          <w:numId w:val="7"/>
        </w:numPr>
        <w:ind w:left="360"/>
      </w:pPr>
      <w:r w:rsidRPr="00F120EF">
        <w:rPr>
          <w:b/>
        </w:rPr>
        <w:t>Correct;</w:t>
      </w:r>
      <w:r>
        <w:t xml:space="preserve"> but you should consider the child’s best interests (GMC 0-18 years 2007). It could be that the parents have given implied consent (for example if the child’s mother hates watching) or both parents are at work. </w:t>
      </w:r>
    </w:p>
    <w:p w14:paraId="59001650" w14:textId="77777777" w:rsidR="00F120EF" w:rsidRDefault="00F120EF" w:rsidP="00F120EF">
      <w:pPr>
        <w:ind w:left="360"/>
      </w:pPr>
    </w:p>
    <w:p w14:paraId="7364CF6E" w14:textId="77777777" w:rsidR="00F120EF" w:rsidRDefault="00F120EF" w:rsidP="00F120EF">
      <w:pPr>
        <w:ind w:left="360"/>
      </w:pPr>
      <w:r>
        <w:t>Oral or texted consent should be obtained if possible and recorded in the notes.</w:t>
      </w:r>
    </w:p>
    <w:p w14:paraId="7D769D07" w14:textId="77777777" w:rsidR="00F120EF" w:rsidRDefault="00F120EF" w:rsidP="00F120EF">
      <w:pPr>
        <w:ind w:left="360"/>
      </w:pPr>
    </w:p>
    <w:p w14:paraId="4A730F4D" w14:textId="77777777" w:rsidR="00F120EF" w:rsidRDefault="00F120EF" w:rsidP="00F120EF">
      <w:pPr>
        <w:numPr>
          <w:ilvl w:val="0"/>
          <w:numId w:val="7"/>
        </w:numPr>
        <w:ind w:left="360"/>
      </w:pPr>
      <w:r w:rsidRPr="00F120EF">
        <w:rPr>
          <w:b/>
        </w:rPr>
        <w:t>You may be correct;</w:t>
      </w:r>
      <w:r>
        <w:t xml:space="preserve"> If you judge that the child’s best interests are met by giving the immunisation (for example if a measles contact or in an epidemic) and the child is well, you should record the reasons for your decision in the notes.</w:t>
      </w:r>
    </w:p>
    <w:p w14:paraId="3B1EDD42" w14:textId="77777777" w:rsidR="00F120EF" w:rsidRDefault="00F120EF" w:rsidP="00F120EF"/>
    <w:p w14:paraId="2A1AF01D" w14:textId="77777777" w:rsidR="00F120EF" w:rsidRDefault="00F120EF" w:rsidP="00F120EF">
      <w:pPr>
        <w:ind w:left="360" w:hanging="360"/>
      </w:pPr>
      <w:r w:rsidRPr="00F120EF">
        <w:rPr>
          <w:b/>
        </w:rPr>
        <w:t>c)</w:t>
      </w:r>
      <w:r w:rsidRPr="00F120EF">
        <w:rPr>
          <w:b/>
        </w:rPr>
        <w:tab/>
        <w:t>You may be correct</w:t>
      </w:r>
      <w:r>
        <w:t>; If the child’s mother has agreed that the grandmother can bring the child, but where at all possible the mother’s oral consent should also be obtained.</w:t>
      </w:r>
    </w:p>
    <w:p w14:paraId="667A58C8" w14:textId="77777777" w:rsidR="00F120EF" w:rsidRDefault="00F120EF" w:rsidP="00F120EF">
      <w:pPr>
        <w:ind w:left="360"/>
        <w:rPr>
          <w:b/>
        </w:rPr>
      </w:pPr>
    </w:p>
    <w:p w14:paraId="7EACDF19" w14:textId="77777777" w:rsidR="00F120EF" w:rsidRDefault="00F120EF" w:rsidP="00F120EF">
      <w:pPr>
        <w:ind w:left="360"/>
      </w:pPr>
      <w:r>
        <w:t>If you judge that the child’s best interests are met by giving the immunisation (for example if a measles contact or in an epidemic) and the child is well, you should record the reasons for your decision in the notes.</w:t>
      </w:r>
    </w:p>
    <w:p w14:paraId="48F7B83E" w14:textId="77777777" w:rsidR="00F120EF" w:rsidRDefault="00F120EF" w:rsidP="00F120EF">
      <w:pPr>
        <w:ind w:left="360"/>
      </w:pPr>
    </w:p>
    <w:p w14:paraId="62640D98" w14:textId="77777777" w:rsidR="00F120EF" w:rsidRDefault="00F120EF" w:rsidP="00F120EF">
      <w:pPr>
        <w:ind w:left="360"/>
      </w:pPr>
      <w:r>
        <w:t>A grandmother may acquire parental responsibility if she is appointed guardian if the child’s parents die, if she acquires a Court Residence Order for the child, or if she adopts the child.</w:t>
      </w:r>
    </w:p>
    <w:p w14:paraId="336A6FB7" w14:textId="77777777" w:rsidR="00F120EF" w:rsidRDefault="00F120EF" w:rsidP="00F120EF">
      <w:pPr>
        <w:ind w:left="360"/>
      </w:pPr>
    </w:p>
    <w:p w14:paraId="154C7DC0" w14:textId="77777777" w:rsidR="00F120EF" w:rsidRDefault="00F120EF" w:rsidP="00F120EF">
      <w:pPr>
        <w:ind w:left="360" w:hanging="360"/>
      </w:pPr>
      <w:r w:rsidRPr="00F120EF">
        <w:rPr>
          <w:b/>
        </w:rPr>
        <w:t>d)</w:t>
      </w:r>
      <w:r w:rsidRPr="00F120EF">
        <w:rPr>
          <w:b/>
        </w:rPr>
        <w:tab/>
        <w:t>Correct;</w:t>
      </w:r>
      <w:r>
        <w:t xml:space="preserve"> Oral consent needs to be recorded in the notes. It may be in the child’s best interests to immunise the same day.</w:t>
      </w:r>
    </w:p>
    <w:p w14:paraId="3280E00E" w14:textId="77777777" w:rsidR="00F120EF" w:rsidRDefault="00F120EF" w:rsidP="00F120EF"/>
    <w:p w14:paraId="1520407F" w14:textId="77777777" w:rsidR="00F120EF" w:rsidRDefault="00F120EF" w:rsidP="00F91D85">
      <w:r>
        <w:br w:type="page"/>
      </w:r>
    </w:p>
    <w:p w14:paraId="1156FF96" w14:textId="77777777" w:rsidR="00F120EF" w:rsidRDefault="00F120EF" w:rsidP="00F91D85">
      <w:pPr>
        <w:rPr>
          <w:caps/>
        </w:rPr>
      </w:pPr>
    </w:p>
    <w:p w14:paraId="5197E0DA" w14:textId="77777777" w:rsidR="00F120EF" w:rsidRPr="00F120EF" w:rsidRDefault="00F120EF" w:rsidP="00F120EF">
      <w:pPr>
        <w:pStyle w:val="Heading3"/>
        <w:rPr>
          <w:caps/>
        </w:rPr>
      </w:pPr>
      <w:r w:rsidRPr="00F120EF">
        <w:rPr>
          <w:caps/>
        </w:rPr>
        <w:t>2.</w:t>
      </w:r>
      <w:r w:rsidRPr="00F120EF">
        <w:rPr>
          <w:caps/>
        </w:rPr>
        <w:tab/>
        <w:t>The boy with the congenital icthyosis</w:t>
      </w:r>
    </w:p>
    <w:p w14:paraId="4A99F059" w14:textId="77777777" w:rsidR="00F120EF" w:rsidRDefault="00F120EF" w:rsidP="00F120EF"/>
    <w:p w14:paraId="0EA6686B" w14:textId="77777777" w:rsidR="00F120EF" w:rsidRDefault="00F120EF" w:rsidP="00F120EF">
      <w:r>
        <w:t xml:space="preserve">This </w:t>
      </w:r>
      <w:proofErr w:type="gramStart"/>
      <w:r>
        <w:t>four year old</w:t>
      </w:r>
      <w:proofErr w:type="gramEnd"/>
      <w:r>
        <w:t xml:space="preserve"> boy’s mother asks for an extra prescription of his creams and Tubifast® garments. She confides that his itching is always worse when his father is around and that his father has an awful temper.</w:t>
      </w:r>
    </w:p>
    <w:p w14:paraId="21007B6F" w14:textId="77777777" w:rsidR="00F120EF" w:rsidRDefault="00F120EF" w:rsidP="00F120EF"/>
    <w:p w14:paraId="2A8C0B65" w14:textId="77777777" w:rsidR="00F120EF" w:rsidRPr="00F120EF" w:rsidRDefault="00F120EF" w:rsidP="00F120EF">
      <w:pPr>
        <w:rPr>
          <w:b/>
          <w:i/>
        </w:rPr>
      </w:pPr>
      <w:r w:rsidRPr="00F120EF">
        <w:rPr>
          <w:b/>
          <w:i/>
        </w:rPr>
        <w:t>Should you</w:t>
      </w:r>
    </w:p>
    <w:p w14:paraId="599DF2C3" w14:textId="77777777" w:rsidR="00F120EF" w:rsidRDefault="00F120EF" w:rsidP="00F120EF">
      <w:pPr>
        <w:ind w:left="360" w:hanging="360"/>
      </w:pPr>
      <w:r>
        <w:t>a)</w:t>
      </w:r>
      <w:r>
        <w:tab/>
        <w:t>Report the matter immediately to the Children’s Social Care?</w:t>
      </w:r>
    </w:p>
    <w:p w14:paraId="1B771136" w14:textId="77777777" w:rsidR="00F120EF" w:rsidRDefault="00F120EF" w:rsidP="00F120EF">
      <w:pPr>
        <w:ind w:left="360" w:hanging="360"/>
      </w:pPr>
      <w:r>
        <w:t>b)</w:t>
      </w:r>
      <w:r>
        <w:tab/>
        <w:t>Ask the health visitor to call?</w:t>
      </w:r>
    </w:p>
    <w:p w14:paraId="41DC0D73" w14:textId="77777777" w:rsidR="00F120EF" w:rsidRDefault="00F120EF" w:rsidP="00F120EF">
      <w:pPr>
        <w:ind w:left="360" w:hanging="360"/>
      </w:pPr>
      <w:r>
        <w:t>c)</w:t>
      </w:r>
      <w:r>
        <w:tab/>
        <w:t xml:space="preserve">Talk to the nursery </w:t>
      </w:r>
      <w:proofErr w:type="gramStart"/>
      <w:r>
        <w:t>school teacher</w:t>
      </w:r>
      <w:proofErr w:type="gramEnd"/>
      <w:r>
        <w:t xml:space="preserve"> and health visitor about the family?</w:t>
      </w:r>
    </w:p>
    <w:p w14:paraId="31FCBD89" w14:textId="77777777" w:rsidR="00F120EF" w:rsidRDefault="00F120EF" w:rsidP="00F120EF">
      <w:pPr>
        <w:ind w:left="360" w:hanging="360"/>
      </w:pPr>
      <w:r>
        <w:t>d)</w:t>
      </w:r>
      <w:r>
        <w:tab/>
        <w:t>Arrange another appointment to talk to his mother next week?</w:t>
      </w:r>
    </w:p>
    <w:p w14:paraId="47FFF28E" w14:textId="77777777" w:rsidR="00F120EF" w:rsidRDefault="00F120EF" w:rsidP="00F120EF">
      <w:pPr>
        <w:ind w:left="360" w:hanging="360"/>
      </w:pPr>
      <w:r>
        <w:t>e)</w:t>
      </w:r>
      <w:r>
        <w:tab/>
        <w:t>Phone or speak to the boy’s father?</w:t>
      </w:r>
    </w:p>
    <w:p w14:paraId="41091DDC" w14:textId="77777777" w:rsidR="00F120EF" w:rsidRDefault="00F120EF" w:rsidP="00F120EF"/>
    <w:p w14:paraId="15CB4675" w14:textId="77777777" w:rsidR="00F120EF" w:rsidRPr="00F120EF" w:rsidRDefault="00F120EF" w:rsidP="00F120EF">
      <w:pPr>
        <w:rPr>
          <w:b/>
          <w:i/>
        </w:rPr>
      </w:pPr>
      <w:r w:rsidRPr="00F120EF">
        <w:rPr>
          <w:b/>
          <w:i/>
        </w:rPr>
        <w:t>Notes:</w:t>
      </w:r>
    </w:p>
    <w:p w14:paraId="325ABF8F" w14:textId="77777777" w:rsidR="00F120EF" w:rsidRDefault="00F120EF" w:rsidP="00F120EF">
      <w:pPr>
        <w:numPr>
          <w:ilvl w:val="0"/>
          <w:numId w:val="8"/>
        </w:numPr>
        <w:ind w:left="360"/>
      </w:pPr>
      <w:r w:rsidRPr="00F120EF">
        <w:rPr>
          <w:b/>
        </w:rPr>
        <w:t>You may be correct.</w:t>
      </w:r>
      <w:r>
        <w:t xml:space="preserve"> If you judge that the boy is likely to suffer harm (s47 Children Act 1989) as well as being a child in need (s17) then you should refer immediately. Working Together to Safeguard Children Guidance (2006) advises speaking to a senior colleague with responsibilities in safeguarding; for </w:t>
      </w:r>
      <w:proofErr w:type="gramStart"/>
      <w:r>
        <w:t>example</w:t>
      </w:r>
      <w:proofErr w:type="gramEnd"/>
      <w:r>
        <w:t xml:space="preserve"> the practice safeguarding lead or the local NHS Named Nurse first to gather more information.</w:t>
      </w:r>
    </w:p>
    <w:p w14:paraId="5E73AE9C" w14:textId="77777777" w:rsidR="00F120EF" w:rsidRDefault="00F120EF" w:rsidP="00F120EF">
      <w:pPr>
        <w:ind w:left="360"/>
      </w:pPr>
    </w:p>
    <w:p w14:paraId="16FE7276" w14:textId="77777777" w:rsidR="00F120EF" w:rsidRDefault="00F120EF" w:rsidP="00F120EF">
      <w:pPr>
        <w:numPr>
          <w:ilvl w:val="0"/>
          <w:numId w:val="8"/>
        </w:numPr>
        <w:ind w:left="360"/>
      </w:pPr>
      <w:r w:rsidRPr="00F120EF">
        <w:rPr>
          <w:b/>
        </w:rPr>
        <w:t>You may be correct.</w:t>
      </w:r>
      <w:r>
        <w:t xml:space="preserve"> The family may be known to the health visitor. She may already suspect or have asked the mother privately about domestic violence. Where there is no health visitor available, you should seek another opportunity to explore concerns privately. If then you judge that the boy is likely to suffer harm (s47 Children Act 1989) as well as being a child in need (s17) then you should refer immediately.</w:t>
      </w:r>
    </w:p>
    <w:p w14:paraId="3A79DFE6" w14:textId="77777777" w:rsidR="00F120EF" w:rsidRDefault="00F120EF" w:rsidP="00F120EF">
      <w:pPr>
        <w:ind w:left="360"/>
      </w:pPr>
    </w:p>
    <w:p w14:paraId="708F5BE2" w14:textId="77777777" w:rsidR="00F120EF" w:rsidRDefault="00F120EF" w:rsidP="00F120EF">
      <w:pPr>
        <w:numPr>
          <w:ilvl w:val="0"/>
          <w:numId w:val="8"/>
        </w:numPr>
        <w:ind w:left="360"/>
      </w:pPr>
      <w:r w:rsidRPr="00F120EF">
        <w:rPr>
          <w:b/>
        </w:rPr>
        <w:t>You may be correct,</w:t>
      </w:r>
      <w:r>
        <w:t xml:space="preserve"> although you should usually seek the mother’s permission before doing this. If concerns for the child outweigh the mother’s misgivings about this, latest information sharing guidance reminds us of the primacy of the child’s wellbeing. (HM Government 2008 Information Sharing Guidance). You need to check with others who know the child about their observations. If then you judge that the boy is likely to suffer harm (s47 Children Act 1989) as well as being a child in need (s17) then you should refer immediately.</w:t>
      </w:r>
    </w:p>
    <w:p w14:paraId="46C4EB6E" w14:textId="77777777" w:rsidR="00F120EF" w:rsidRDefault="00F120EF" w:rsidP="00F120EF">
      <w:pPr>
        <w:ind w:left="360"/>
      </w:pPr>
    </w:p>
    <w:p w14:paraId="0B88BE65" w14:textId="77777777" w:rsidR="00F120EF" w:rsidRDefault="00F120EF" w:rsidP="00F120EF">
      <w:pPr>
        <w:numPr>
          <w:ilvl w:val="0"/>
          <w:numId w:val="8"/>
        </w:numPr>
        <w:ind w:left="360"/>
      </w:pPr>
      <w:r w:rsidRPr="00F120EF">
        <w:rPr>
          <w:b/>
        </w:rPr>
        <w:t>Correct.</w:t>
      </w:r>
      <w:r>
        <w:t xml:space="preserve"> The GP needs to ask, give information and </w:t>
      </w:r>
      <w:proofErr w:type="gramStart"/>
      <w:r>
        <w:t>It</w:t>
      </w:r>
      <w:proofErr w:type="gramEnd"/>
      <w:r>
        <w:t xml:space="preserve"> is important to support the child within the context of the family wherever possible (Children Act 1989). If </w:t>
      </w:r>
      <w:proofErr w:type="gramStart"/>
      <w:r>
        <w:t>as a result of</w:t>
      </w:r>
      <w:proofErr w:type="gramEnd"/>
      <w:r>
        <w:t xml:space="preserve"> talking further to mother, you judge that the boy is likely to suffer harm (s47 Children Act 1989) as well as being a child in need (s17) then you should refer immediately.</w:t>
      </w:r>
    </w:p>
    <w:p w14:paraId="17FCDD98" w14:textId="77777777" w:rsidR="00F120EF" w:rsidRDefault="00F120EF" w:rsidP="00F120EF">
      <w:pPr>
        <w:pStyle w:val="ListParagraph"/>
        <w:ind w:left="0"/>
        <w:rPr>
          <w:b/>
        </w:rPr>
      </w:pPr>
    </w:p>
    <w:p w14:paraId="5ACDCCD6" w14:textId="77777777" w:rsidR="00F120EF" w:rsidRDefault="00F120EF" w:rsidP="00F74ACE">
      <w:pPr>
        <w:numPr>
          <w:ilvl w:val="0"/>
          <w:numId w:val="8"/>
        </w:numPr>
        <w:ind w:left="360"/>
      </w:pPr>
      <w:r w:rsidRPr="00F120EF">
        <w:rPr>
          <w:b/>
        </w:rPr>
        <w:t>This is not current guidance.</w:t>
      </w:r>
      <w:r>
        <w:t xml:space="preserve"> By speaking to the father, you are breaking the child and mother’s confidential disclosure to you which may make matters worse. If he subsequently seeks help, it may be possible to give him support and help in anger management, or a specialist perpetrator programme (http://www.respect.uk.net/)</w:t>
      </w:r>
    </w:p>
    <w:p w14:paraId="2438058F" w14:textId="77777777" w:rsidR="00F120EF" w:rsidRDefault="00F120EF" w:rsidP="00F91D85">
      <w:r>
        <w:br w:type="page"/>
      </w:r>
    </w:p>
    <w:p w14:paraId="143A144C" w14:textId="77777777" w:rsidR="00F120EF" w:rsidRDefault="00F120EF" w:rsidP="00F91D85"/>
    <w:p w14:paraId="132956D1" w14:textId="77777777" w:rsidR="00F120EF" w:rsidRPr="00F120EF" w:rsidRDefault="00F120EF" w:rsidP="00F120EF">
      <w:pPr>
        <w:pStyle w:val="Heading3"/>
        <w:rPr>
          <w:bCs/>
          <w:caps/>
        </w:rPr>
      </w:pPr>
      <w:r w:rsidRPr="00F120EF">
        <w:rPr>
          <w:bCs/>
          <w:caps/>
        </w:rPr>
        <w:t>3.</w:t>
      </w:r>
      <w:r w:rsidRPr="00F120EF">
        <w:rPr>
          <w:bCs/>
          <w:caps/>
        </w:rPr>
        <w:tab/>
        <w:t>The upset mother</w:t>
      </w:r>
    </w:p>
    <w:p w14:paraId="33F45409" w14:textId="77777777" w:rsidR="00F120EF" w:rsidRDefault="00F120EF" w:rsidP="00F120EF"/>
    <w:p w14:paraId="3F48BB61" w14:textId="77777777" w:rsidR="00602A92" w:rsidRDefault="00F120EF" w:rsidP="00F120EF">
      <w:r>
        <w:t xml:space="preserve">You have a phone call at 3pm on a Friday afternoon from a mother who is worried about her </w:t>
      </w:r>
      <w:proofErr w:type="gramStart"/>
      <w:r>
        <w:t>17 year old</w:t>
      </w:r>
      <w:proofErr w:type="gramEnd"/>
      <w:r>
        <w:t xml:space="preserve"> son. He smashed a plate over her boyfriend’s head when he arrived ba</w:t>
      </w:r>
      <w:r w:rsidR="00602A92">
        <w:t>ck at the house this afternoon.</w:t>
      </w:r>
    </w:p>
    <w:p w14:paraId="64495778" w14:textId="77777777" w:rsidR="00602A92" w:rsidRDefault="00602A92" w:rsidP="00F120EF"/>
    <w:p w14:paraId="6CAD91A0" w14:textId="77777777" w:rsidR="00F120EF" w:rsidRDefault="00F120EF" w:rsidP="00F120EF">
      <w:r>
        <w:t>She wants you to come and see him. She is worried he (the son) might harm himself.</w:t>
      </w:r>
    </w:p>
    <w:p w14:paraId="59B88AB4" w14:textId="77777777" w:rsidR="00F120EF" w:rsidRDefault="00F120EF" w:rsidP="00F120EF"/>
    <w:p w14:paraId="17AE04AB" w14:textId="77777777" w:rsidR="00F120EF" w:rsidRDefault="00F120EF" w:rsidP="00F120EF">
      <w:r>
        <w:t xml:space="preserve">On checking the family’s notes, you realise that the two younger half-brothers are subject to a </w:t>
      </w:r>
      <w:r w:rsidR="009429DB">
        <w:t>Child Protection Plan</w:t>
      </w:r>
      <w:r>
        <w:t>.</w:t>
      </w:r>
    </w:p>
    <w:p w14:paraId="09F5CF78" w14:textId="77777777" w:rsidR="00F120EF" w:rsidRDefault="00F120EF" w:rsidP="00F120EF"/>
    <w:p w14:paraId="3624DCAD" w14:textId="77777777" w:rsidR="00F120EF" w:rsidRPr="00602A92" w:rsidRDefault="00F120EF" w:rsidP="00602A92">
      <w:pPr>
        <w:rPr>
          <w:b/>
          <w:bCs/>
          <w:i/>
          <w:iCs/>
        </w:rPr>
      </w:pPr>
      <w:r w:rsidRPr="00602A92">
        <w:rPr>
          <w:b/>
          <w:bCs/>
          <w:i/>
          <w:iCs/>
        </w:rPr>
        <w:t>Should you</w:t>
      </w:r>
    </w:p>
    <w:p w14:paraId="3F32A786" w14:textId="77777777" w:rsidR="00F120EF" w:rsidRDefault="00F120EF" w:rsidP="00602A92">
      <w:pPr>
        <w:numPr>
          <w:ilvl w:val="0"/>
          <w:numId w:val="10"/>
        </w:numPr>
      </w:pPr>
      <w:r>
        <w:t>Tell her to phone the police?</w:t>
      </w:r>
    </w:p>
    <w:p w14:paraId="15518EE2" w14:textId="77777777" w:rsidR="00F120EF" w:rsidRDefault="00F120EF" w:rsidP="00602A92">
      <w:pPr>
        <w:numPr>
          <w:ilvl w:val="0"/>
          <w:numId w:val="10"/>
        </w:numPr>
      </w:pPr>
      <w:r>
        <w:t>Phone the police yourself?</w:t>
      </w:r>
    </w:p>
    <w:p w14:paraId="74E3275A" w14:textId="77777777" w:rsidR="00F120EF" w:rsidRDefault="00F120EF" w:rsidP="00602A92">
      <w:pPr>
        <w:numPr>
          <w:ilvl w:val="0"/>
          <w:numId w:val="10"/>
        </w:numPr>
      </w:pPr>
      <w:r>
        <w:t>Visit the family yourself?</w:t>
      </w:r>
    </w:p>
    <w:p w14:paraId="49698AD3" w14:textId="77777777" w:rsidR="00F120EF" w:rsidRDefault="00F120EF" w:rsidP="00602A92">
      <w:pPr>
        <w:numPr>
          <w:ilvl w:val="0"/>
          <w:numId w:val="10"/>
        </w:numPr>
      </w:pPr>
      <w:r>
        <w:t>Phone social care services?</w:t>
      </w:r>
    </w:p>
    <w:p w14:paraId="70FFA67A" w14:textId="77777777" w:rsidR="00F120EF" w:rsidRDefault="00F120EF" w:rsidP="00602A92">
      <w:pPr>
        <w:numPr>
          <w:ilvl w:val="0"/>
          <w:numId w:val="10"/>
        </w:numPr>
      </w:pPr>
      <w:r>
        <w:t xml:space="preserve">Arrange an ambulance to take the </w:t>
      </w:r>
      <w:proofErr w:type="gramStart"/>
      <w:r>
        <w:t>17 year old</w:t>
      </w:r>
      <w:proofErr w:type="gramEnd"/>
      <w:r>
        <w:t xml:space="preserve"> to the Accident and Emergency Department?</w:t>
      </w:r>
    </w:p>
    <w:p w14:paraId="1AA290C1" w14:textId="77777777" w:rsidR="00F120EF" w:rsidRDefault="00F120EF" w:rsidP="00602A92">
      <w:pPr>
        <w:numPr>
          <w:ilvl w:val="0"/>
          <w:numId w:val="10"/>
        </w:numPr>
      </w:pPr>
      <w:r>
        <w:t>Say it is not a GP responsibility?</w:t>
      </w:r>
    </w:p>
    <w:p w14:paraId="69980E75" w14:textId="77777777" w:rsidR="00F120EF" w:rsidRDefault="00F120EF" w:rsidP="00F120EF"/>
    <w:p w14:paraId="096F9040" w14:textId="77777777" w:rsidR="00F120EF" w:rsidRPr="00602A92" w:rsidRDefault="00F120EF" w:rsidP="00F120EF">
      <w:pPr>
        <w:rPr>
          <w:b/>
          <w:bCs/>
          <w:i/>
          <w:iCs/>
        </w:rPr>
      </w:pPr>
      <w:r w:rsidRPr="00602A92">
        <w:rPr>
          <w:b/>
          <w:bCs/>
          <w:i/>
          <w:iCs/>
        </w:rPr>
        <w:t>Notes:</w:t>
      </w:r>
    </w:p>
    <w:p w14:paraId="17FD9063" w14:textId="77777777" w:rsidR="00602A92" w:rsidRDefault="00F120EF" w:rsidP="00602A92">
      <w:pPr>
        <w:numPr>
          <w:ilvl w:val="0"/>
          <w:numId w:val="14"/>
        </w:numPr>
        <w:ind w:left="360" w:hanging="360"/>
      </w:pPr>
      <w:r w:rsidRPr="00602A92">
        <w:rPr>
          <w:b/>
        </w:rPr>
        <w:t>This may be correct.</w:t>
      </w:r>
      <w:r>
        <w:t xml:space="preserve"> As the younger two boys are subject to a </w:t>
      </w:r>
      <w:r w:rsidR="009429DB">
        <w:t>Child Protection Plan</w:t>
      </w:r>
      <w:r>
        <w:t xml:space="preserve">, any incidents of violence in the home need to be notified to the police. There may be a threat of continuing violence in the house. </w:t>
      </w:r>
    </w:p>
    <w:p w14:paraId="7598F516" w14:textId="77777777" w:rsidR="00602A92" w:rsidRDefault="00602A92" w:rsidP="00602A92">
      <w:pPr>
        <w:ind w:left="360"/>
        <w:rPr>
          <w:b/>
        </w:rPr>
      </w:pPr>
    </w:p>
    <w:p w14:paraId="07FF4601" w14:textId="77777777" w:rsidR="00F120EF" w:rsidRDefault="00F120EF" w:rsidP="00602A92">
      <w:pPr>
        <w:ind w:left="360"/>
      </w:pPr>
      <w:r>
        <w:t>This may, however, take some time, and if the son is willing to see you, it may be possible to ask him to attend the surgery. If not, you have an option of visiting w</w:t>
      </w:r>
      <w:r w:rsidR="00602A92">
        <w:t>ith or without police presence.</w:t>
      </w:r>
    </w:p>
    <w:p w14:paraId="672D5553" w14:textId="77777777" w:rsidR="00602A92" w:rsidRDefault="00602A92" w:rsidP="00602A92">
      <w:pPr>
        <w:ind w:left="360" w:hanging="360"/>
      </w:pPr>
    </w:p>
    <w:p w14:paraId="512F3D7F" w14:textId="77777777" w:rsidR="00F120EF" w:rsidRDefault="00F120EF" w:rsidP="00602A92">
      <w:pPr>
        <w:numPr>
          <w:ilvl w:val="0"/>
          <w:numId w:val="14"/>
        </w:numPr>
        <w:ind w:left="360" w:hanging="360"/>
      </w:pPr>
      <w:r w:rsidRPr="00602A92">
        <w:rPr>
          <w:b/>
        </w:rPr>
        <w:t>This may be correct.</w:t>
      </w:r>
      <w:r>
        <w:t xml:space="preserve"> It allows you the option of negotiating a police presence in order to give the </w:t>
      </w:r>
      <w:proofErr w:type="gramStart"/>
      <w:r>
        <w:t>17 year old</w:t>
      </w:r>
      <w:proofErr w:type="gramEnd"/>
      <w:r>
        <w:t xml:space="preserve"> the care he needs.</w:t>
      </w:r>
    </w:p>
    <w:p w14:paraId="1C572401" w14:textId="77777777" w:rsidR="00602A92" w:rsidRDefault="00602A92" w:rsidP="00602A92">
      <w:pPr>
        <w:ind w:left="360" w:hanging="360"/>
      </w:pPr>
    </w:p>
    <w:p w14:paraId="560CFF4C" w14:textId="77777777" w:rsidR="00F120EF" w:rsidRDefault="00F120EF" w:rsidP="00602A92">
      <w:pPr>
        <w:numPr>
          <w:ilvl w:val="0"/>
          <w:numId w:val="14"/>
        </w:numPr>
        <w:ind w:left="360" w:hanging="360"/>
      </w:pPr>
      <w:r w:rsidRPr="00602A92">
        <w:rPr>
          <w:b/>
        </w:rPr>
        <w:t>Correct.</w:t>
      </w:r>
      <w:r>
        <w:t xml:space="preserve"> His mother has requested a visit, but, unless her son is not competent, he needs to agree to see you. You may be able to negotiate that he comes to surgery.</w:t>
      </w:r>
    </w:p>
    <w:p w14:paraId="4BAAE4A5" w14:textId="77777777" w:rsidR="00602A92" w:rsidRDefault="00602A92" w:rsidP="00602A92">
      <w:pPr>
        <w:ind w:left="360" w:hanging="360"/>
      </w:pPr>
    </w:p>
    <w:p w14:paraId="76126634" w14:textId="77777777" w:rsidR="00F120EF" w:rsidRDefault="00F120EF" w:rsidP="00602A92">
      <w:pPr>
        <w:numPr>
          <w:ilvl w:val="0"/>
          <w:numId w:val="14"/>
        </w:numPr>
        <w:ind w:left="360" w:hanging="360"/>
      </w:pPr>
      <w:r w:rsidRPr="00602A92">
        <w:rPr>
          <w:b/>
        </w:rPr>
        <w:t>This may be correct</w:t>
      </w:r>
      <w:r w:rsidR="00602A92">
        <w:rPr>
          <w:b/>
        </w:rPr>
        <w:t>.</w:t>
      </w:r>
      <w:r>
        <w:t xml:space="preserve"> </w:t>
      </w:r>
      <w:r w:rsidR="00602A92">
        <w:t>I</w:t>
      </w:r>
      <w:r>
        <w:t xml:space="preserve">f you judge that the boy is likely to suffer harm (s47 Children Act 1989). He is under 18. Local arrangements vary and he was not subject to the </w:t>
      </w:r>
      <w:r w:rsidR="009429DB">
        <w:t>Child Protection Plan</w:t>
      </w:r>
      <w:r>
        <w:t xml:space="preserve"> that his brothers were. You may be able to obtain more information about the family from the local PCO Named Nurse.</w:t>
      </w:r>
    </w:p>
    <w:p w14:paraId="3AE7D80B" w14:textId="77777777" w:rsidR="00602A92" w:rsidRDefault="00602A92" w:rsidP="00602A92">
      <w:pPr>
        <w:ind w:left="360" w:hanging="360"/>
      </w:pPr>
    </w:p>
    <w:p w14:paraId="6B580146" w14:textId="77777777" w:rsidR="00F120EF" w:rsidRDefault="00F120EF" w:rsidP="00602A92">
      <w:pPr>
        <w:numPr>
          <w:ilvl w:val="0"/>
          <w:numId w:val="14"/>
        </w:numPr>
        <w:ind w:left="360" w:hanging="360"/>
      </w:pPr>
      <w:r w:rsidRPr="00602A92">
        <w:rPr>
          <w:b/>
        </w:rPr>
        <w:t>You may wish to consider that this might provoke further violence</w:t>
      </w:r>
      <w:r>
        <w:t xml:space="preserve">. If the young man refuses to accompany the ambulance crew, they will ask you to make an assessment yourself anyway. </w:t>
      </w:r>
    </w:p>
    <w:p w14:paraId="2A35CE1F" w14:textId="77777777" w:rsidR="00602A92" w:rsidRDefault="00602A92" w:rsidP="00602A92">
      <w:pPr>
        <w:ind w:left="360" w:hanging="360"/>
      </w:pPr>
    </w:p>
    <w:p w14:paraId="6D31401E" w14:textId="77777777" w:rsidR="00F120EF" w:rsidRDefault="00F120EF" w:rsidP="00F74ACE">
      <w:pPr>
        <w:numPr>
          <w:ilvl w:val="0"/>
          <w:numId w:val="14"/>
        </w:numPr>
        <w:ind w:left="360" w:hanging="360"/>
      </w:pPr>
      <w:r w:rsidRPr="00602A92">
        <w:rPr>
          <w:b/>
        </w:rPr>
        <w:t xml:space="preserve">You do not have enough information yet to make this judgement. </w:t>
      </w:r>
      <w:r w:rsidRPr="00602A92">
        <w:t>The young man’s mental state needs assessment.</w:t>
      </w:r>
    </w:p>
    <w:p w14:paraId="1575BC55" w14:textId="77777777" w:rsidR="00F120EF" w:rsidRDefault="00F120EF" w:rsidP="00F91D85">
      <w:r>
        <w:br w:type="page"/>
      </w:r>
    </w:p>
    <w:p w14:paraId="60C6BF0D" w14:textId="77777777" w:rsidR="00F120EF" w:rsidRDefault="00F120EF" w:rsidP="00F91D85"/>
    <w:p w14:paraId="439C3C13" w14:textId="77777777" w:rsidR="00F120EF" w:rsidRPr="00F120EF" w:rsidRDefault="00F120EF" w:rsidP="00F120EF">
      <w:pPr>
        <w:pStyle w:val="Heading3"/>
        <w:rPr>
          <w:bCs/>
          <w:caps/>
        </w:rPr>
      </w:pPr>
      <w:r w:rsidRPr="00F120EF">
        <w:rPr>
          <w:bCs/>
          <w:caps/>
        </w:rPr>
        <w:t>4.</w:t>
      </w:r>
      <w:r w:rsidRPr="00F120EF">
        <w:rPr>
          <w:bCs/>
          <w:caps/>
        </w:rPr>
        <w:tab/>
        <w:t xml:space="preserve">The </w:t>
      </w:r>
      <w:proofErr w:type="gramStart"/>
      <w:r w:rsidRPr="00F120EF">
        <w:rPr>
          <w:bCs/>
          <w:caps/>
        </w:rPr>
        <w:t>10 year old</w:t>
      </w:r>
      <w:proofErr w:type="gramEnd"/>
      <w:r w:rsidRPr="00F120EF">
        <w:rPr>
          <w:bCs/>
          <w:caps/>
        </w:rPr>
        <w:t xml:space="preserve"> girl with “cuts”</w:t>
      </w:r>
    </w:p>
    <w:p w14:paraId="5BB98363" w14:textId="77777777" w:rsidR="00F120EF" w:rsidRDefault="00F120EF" w:rsidP="00F120EF"/>
    <w:p w14:paraId="76F248AD" w14:textId="77777777" w:rsidR="00602A92" w:rsidRDefault="00602A92" w:rsidP="00F120EF">
      <w:r>
        <w:t>The R</w:t>
      </w:r>
      <w:r w:rsidR="00F120EF">
        <w:t xml:space="preserve">egistrar comes to ask your advice and for you to act as a chaperone for him. </w:t>
      </w:r>
    </w:p>
    <w:p w14:paraId="47DAFB46" w14:textId="77777777" w:rsidR="00602A92" w:rsidRDefault="00602A92" w:rsidP="00F120EF"/>
    <w:p w14:paraId="36E691F5" w14:textId="77777777" w:rsidR="00602A92" w:rsidRDefault="00F120EF" w:rsidP="00F120EF">
      <w:r>
        <w:t xml:space="preserve">A </w:t>
      </w:r>
      <w:proofErr w:type="gramStart"/>
      <w:r>
        <w:t>10 year old</w:t>
      </w:r>
      <w:proofErr w:type="gramEnd"/>
      <w:r>
        <w:t xml:space="preserve"> African girl has come with her mother complaining of </w:t>
      </w:r>
      <w:r w:rsidR="00602A92">
        <w:t>a “cutting” feeling down below.</w:t>
      </w:r>
    </w:p>
    <w:p w14:paraId="467A4290" w14:textId="77777777" w:rsidR="00602A92" w:rsidRDefault="00602A92" w:rsidP="00F120EF"/>
    <w:p w14:paraId="5B5870FE" w14:textId="77777777" w:rsidR="00F120EF" w:rsidRDefault="00F120EF" w:rsidP="00F120EF">
      <w:r>
        <w:t>She has agreed for him to examine her.</w:t>
      </w:r>
    </w:p>
    <w:p w14:paraId="6AF3A294" w14:textId="77777777" w:rsidR="00F120EF" w:rsidRDefault="00F120EF" w:rsidP="00F120EF"/>
    <w:p w14:paraId="1FB0ED98" w14:textId="77777777" w:rsidR="00F120EF" w:rsidRPr="00602A92" w:rsidRDefault="00F120EF" w:rsidP="00F120EF">
      <w:pPr>
        <w:rPr>
          <w:b/>
          <w:bCs/>
          <w:i/>
          <w:iCs/>
        </w:rPr>
      </w:pPr>
      <w:r w:rsidRPr="00602A92">
        <w:rPr>
          <w:b/>
          <w:bCs/>
          <w:i/>
          <w:iCs/>
        </w:rPr>
        <w:t>Do you</w:t>
      </w:r>
    </w:p>
    <w:p w14:paraId="6197B45D" w14:textId="77777777" w:rsidR="00F120EF" w:rsidRDefault="00F120EF" w:rsidP="00602A92">
      <w:pPr>
        <w:numPr>
          <w:ilvl w:val="0"/>
          <w:numId w:val="12"/>
        </w:numPr>
      </w:pPr>
      <w:r>
        <w:t>Tell the registrar that he can do it with the mother as chaperone?</w:t>
      </w:r>
    </w:p>
    <w:p w14:paraId="13EF2CF4" w14:textId="77777777" w:rsidR="00F120EF" w:rsidRDefault="00F120EF" w:rsidP="00602A92">
      <w:pPr>
        <w:numPr>
          <w:ilvl w:val="0"/>
          <w:numId w:val="12"/>
        </w:numPr>
      </w:pPr>
      <w:r>
        <w:t>Advise him to refer the child without examination to a paediatrician?</w:t>
      </w:r>
    </w:p>
    <w:p w14:paraId="599C45F6" w14:textId="77777777" w:rsidR="00F120EF" w:rsidRDefault="00F120EF" w:rsidP="00602A92">
      <w:pPr>
        <w:numPr>
          <w:ilvl w:val="0"/>
          <w:numId w:val="12"/>
        </w:numPr>
      </w:pPr>
      <w:r>
        <w:t>Advise the registrar to contact social care services immediately?</w:t>
      </w:r>
    </w:p>
    <w:p w14:paraId="5B34C67B" w14:textId="77777777" w:rsidR="00F120EF" w:rsidRDefault="00F120EF" w:rsidP="00602A92">
      <w:pPr>
        <w:numPr>
          <w:ilvl w:val="0"/>
          <w:numId w:val="12"/>
        </w:numPr>
      </w:pPr>
      <w:r>
        <w:t>Accompany him or her</w:t>
      </w:r>
      <w:r w:rsidR="00602A92">
        <w:t xml:space="preserve"> and examine the child with him?</w:t>
      </w:r>
    </w:p>
    <w:p w14:paraId="12AF4DE7" w14:textId="77777777" w:rsidR="00F120EF" w:rsidRDefault="00F120EF" w:rsidP="00F120EF"/>
    <w:p w14:paraId="6A4C5C00" w14:textId="77777777" w:rsidR="00F120EF" w:rsidRPr="00602A92" w:rsidRDefault="00F120EF" w:rsidP="00F120EF">
      <w:pPr>
        <w:rPr>
          <w:b/>
          <w:bCs/>
          <w:i/>
          <w:iCs/>
        </w:rPr>
      </w:pPr>
      <w:r w:rsidRPr="00602A92">
        <w:rPr>
          <w:b/>
          <w:bCs/>
          <w:i/>
          <w:iCs/>
        </w:rPr>
        <w:t>Notes:</w:t>
      </w:r>
    </w:p>
    <w:p w14:paraId="0E7257FA" w14:textId="77777777" w:rsidR="00F120EF" w:rsidRDefault="00F120EF" w:rsidP="00602A92">
      <w:pPr>
        <w:ind w:left="360" w:hanging="360"/>
      </w:pPr>
      <w:r w:rsidRPr="00602A92">
        <w:rPr>
          <w:b/>
        </w:rPr>
        <w:t>a)</w:t>
      </w:r>
      <w:r w:rsidRPr="00602A92">
        <w:rPr>
          <w:b/>
        </w:rPr>
        <w:tab/>
        <w:t>You need to check that the girl has agreed to another chaperone as well as her mother.</w:t>
      </w:r>
      <w:r>
        <w:t xml:space="preserve"> You do not have enough information about the registrar’s specific concerns, although it seems a reasonable request. If you suspect abuse has taken place you will need to refer on. (Working Together 2006). A common cause of discomfort is vulvitis, although you should check that there is no unusual bruising or sign of female genital mutilation.</w:t>
      </w:r>
    </w:p>
    <w:p w14:paraId="53A5BB7B" w14:textId="77777777" w:rsidR="00602A92" w:rsidRDefault="00602A92" w:rsidP="00602A92">
      <w:pPr>
        <w:ind w:left="360" w:hanging="360"/>
        <w:rPr>
          <w:b/>
        </w:rPr>
      </w:pPr>
    </w:p>
    <w:p w14:paraId="1816373A" w14:textId="77777777" w:rsidR="00F120EF" w:rsidRDefault="00F120EF" w:rsidP="00602A92">
      <w:pPr>
        <w:ind w:left="360" w:hanging="360"/>
      </w:pPr>
      <w:r w:rsidRPr="00602A92">
        <w:rPr>
          <w:b/>
        </w:rPr>
        <w:t>b)</w:t>
      </w:r>
      <w:r w:rsidRPr="00602A92">
        <w:rPr>
          <w:b/>
        </w:rPr>
        <w:tab/>
        <w:t>This is probably not necessary.</w:t>
      </w:r>
      <w:r>
        <w:t xml:space="preserve"> You could ask directly whether the girl had been harmed in any way. If she or her mother discloses harm, or risk of harm, then you should make an emergency referral to a specialist unit or a paediatrician. Otherwise, it is more likely that she has vulvitis.</w:t>
      </w:r>
    </w:p>
    <w:p w14:paraId="275161DF" w14:textId="77777777" w:rsidR="00602A92" w:rsidRDefault="00602A92" w:rsidP="00602A92">
      <w:pPr>
        <w:ind w:left="360" w:hanging="360"/>
        <w:rPr>
          <w:b/>
        </w:rPr>
      </w:pPr>
    </w:p>
    <w:p w14:paraId="78246B85" w14:textId="77777777" w:rsidR="00F120EF" w:rsidRDefault="00F120EF" w:rsidP="00602A92">
      <w:pPr>
        <w:ind w:left="360" w:hanging="360"/>
      </w:pPr>
      <w:r w:rsidRPr="00602A92">
        <w:rPr>
          <w:b/>
        </w:rPr>
        <w:t>c)</w:t>
      </w:r>
      <w:r w:rsidRPr="00602A92">
        <w:rPr>
          <w:b/>
        </w:rPr>
        <w:tab/>
        <w:t>You do not have enough evidence to substantiate a referral to Children’s Social Care.</w:t>
      </w:r>
      <w:r>
        <w:t xml:space="preserve"> You could, however, ask them or the PCO Named Nurse whether the family are known. </w:t>
      </w:r>
    </w:p>
    <w:p w14:paraId="283DC068" w14:textId="77777777" w:rsidR="00602A92" w:rsidRDefault="00602A92" w:rsidP="00602A92">
      <w:pPr>
        <w:ind w:left="360" w:hanging="360"/>
        <w:rPr>
          <w:b/>
        </w:rPr>
      </w:pPr>
    </w:p>
    <w:p w14:paraId="640B2F9E" w14:textId="77777777" w:rsidR="00F120EF" w:rsidRDefault="00F120EF" w:rsidP="00602A92">
      <w:pPr>
        <w:ind w:left="360" w:hanging="360"/>
      </w:pPr>
      <w:r w:rsidRPr="00602A92">
        <w:rPr>
          <w:b/>
        </w:rPr>
        <w:t>d)</w:t>
      </w:r>
      <w:r w:rsidRPr="00602A92">
        <w:rPr>
          <w:b/>
        </w:rPr>
        <w:tab/>
        <w:t>Correct.</w:t>
      </w:r>
      <w:r>
        <w:t xml:space="preserve"> A common cause of discomfort is vulvitis, although you should check that there is no unusual bruising or sign of female genital mutilation. You could ask directly whether the girl had been harmed in any way. If she or her mother disclose harm, or risk of harm, then you should make an emergency referral to a specialist unit or a paediatrician.</w:t>
      </w:r>
    </w:p>
    <w:p w14:paraId="1C2EB870" w14:textId="77777777" w:rsidR="00F120EF" w:rsidRDefault="00F120EF" w:rsidP="00F120EF"/>
    <w:p w14:paraId="476653B7" w14:textId="77777777" w:rsidR="00F120EF" w:rsidRDefault="00F120EF" w:rsidP="00F120EF">
      <w:r>
        <w:t>The child agreed to the examination. There was nothing suspicious and vulvitis was diagnosed.</w:t>
      </w:r>
    </w:p>
    <w:p w14:paraId="3BA661B5" w14:textId="77777777" w:rsidR="00F120EF" w:rsidRDefault="00F120EF" w:rsidP="00F91D85">
      <w:r>
        <w:br w:type="page"/>
      </w:r>
    </w:p>
    <w:p w14:paraId="78FF2881" w14:textId="77777777" w:rsidR="00F120EF" w:rsidRDefault="00F120EF" w:rsidP="00F91D85"/>
    <w:p w14:paraId="6FC1CF34" w14:textId="77777777" w:rsidR="00F120EF" w:rsidRPr="00F120EF" w:rsidRDefault="00F120EF" w:rsidP="00F120EF">
      <w:pPr>
        <w:pStyle w:val="Heading3"/>
        <w:rPr>
          <w:bCs/>
          <w:caps/>
        </w:rPr>
      </w:pPr>
      <w:r w:rsidRPr="00F120EF">
        <w:rPr>
          <w:bCs/>
          <w:caps/>
        </w:rPr>
        <w:t>5.</w:t>
      </w:r>
      <w:r w:rsidRPr="00F120EF">
        <w:rPr>
          <w:bCs/>
          <w:caps/>
        </w:rPr>
        <w:tab/>
        <w:t xml:space="preserve">The </w:t>
      </w:r>
      <w:proofErr w:type="gramStart"/>
      <w:r w:rsidRPr="00F120EF">
        <w:rPr>
          <w:bCs/>
          <w:caps/>
        </w:rPr>
        <w:t>10 year old</w:t>
      </w:r>
      <w:proofErr w:type="gramEnd"/>
      <w:r w:rsidRPr="00F120EF">
        <w:rPr>
          <w:bCs/>
          <w:caps/>
        </w:rPr>
        <w:t xml:space="preserve"> girl with haematuria</w:t>
      </w:r>
    </w:p>
    <w:p w14:paraId="7936DEEB" w14:textId="77777777" w:rsidR="00F120EF" w:rsidRDefault="00F120EF" w:rsidP="00F120EF"/>
    <w:p w14:paraId="4912E644" w14:textId="77777777" w:rsidR="00F120EF" w:rsidRDefault="00F120EF" w:rsidP="00F120EF">
      <w:r>
        <w:t xml:space="preserve">An Out of Hours report arrives about a </w:t>
      </w:r>
      <w:proofErr w:type="gramStart"/>
      <w:r>
        <w:t>10 year old</w:t>
      </w:r>
      <w:proofErr w:type="gramEnd"/>
      <w:r>
        <w:t xml:space="preserve"> girl whose mother took her to the Out of Hours clinic on Saturday evening with blood in her knickers and her urine. The doctor who saw her gave her antibiotics and advised the GP to follow up.</w:t>
      </w:r>
    </w:p>
    <w:p w14:paraId="75189325" w14:textId="77777777" w:rsidR="00F120EF" w:rsidRDefault="00F120EF" w:rsidP="00F120EF"/>
    <w:p w14:paraId="4AD1E77B" w14:textId="77777777" w:rsidR="00F120EF" w:rsidRPr="00602A92" w:rsidRDefault="00F120EF" w:rsidP="00F120EF">
      <w:pPr>
        <w:rPr>
          <w:b/>
          <w:bCs/>
          <w:i/>
          <w:iCs/>
        </w:rPr>
      </w:pPr>
      <w:r w:rsidRPr="00602A92">
        <w:rPr>
          <w:b/>
          <w:bCs/>
          <w:i/>
          <w:iCs/>
        </w:rPr>
        <w:t>Do you</w:t>
      </w:r>
    </w:p>
    <w:p w14:paraId="71AA2908" w14:textId="77777777" w:rsidR="00F120EF" w:rsidRDefault="00F120EF" w:rsidP="00F120EF">
      <w:r>
        <w:t>a)</w:t>
      </w:r>
      <w:r>
        <w:tab/>
        <w:t>Wait until the child comes to the surgery next time?</w:t>
      </w:r>
    </w:p>
    <w:p w14:paraId="27F4FF75" w14:textId="77777777" w:rsidR="00F120EF" w:rsidRDefault="00F120EF" w:rsidP="00F120EF">
      <w:r>
        <w:t>b)</w:t>
      </w:r>
      <w:r>
        <w:tab/>
        <w:t>Ask reception to ring the mother to bring in another urine sample?</w:t>
      </w:r>
    </w:p>
    <w:p w14:paraId="7CF9068A" w14:textId="77777777" w:rsidR="00F120EF" w:rsidRDefault="00F120EF" w:rsidP="00F120EF">
      <w:r>
        <w:t>c)</w:t>
      </w:r>
      <w:r>
        <w:tab/>
        <w:t>Ring the mother and ask her to make an appointment on her own?</w:t>
      </w:r>
    </w:p>
    <w:p w14:paraId="787CD091" w14:textId="77777777" w:rsidR="00F120EF" w:rsidRDefault="00F120EF" w:rsidP="00F120EF">
      <w:r>
        <w:t>d)</w:t>
      </w:r>
      <w:r>
        <w:tab/>
        <w:t>Ring the mother and ask her to bring the child to see you?</w:t>
      </w:r>
    </w:p>
    <w:p w14:paraId="675A555E" w14:textId="77777777" w:rsidR="00F120EF" w:rsidRDefault="00F120EF" w:rsidP="00F120EF">
      <w:r>
        <w:t>e)</w:t>
      </w:r>
      <w:r>
        <w:tab/>
        <w:t>Refer to paediatrician straight away?</w:t>
      </w:r>
    </w:p>
    <w:p w14:paraId="0F89D962" w14:textId="77777777" w:rsidR="00F120EF" w:rsidRDefault="00F120EF" w:rsidP="00F120EF">
      <w:r>
        <w:t>f)</w:t>
      </w:r>
      <w:r>
        <w:tab/>
        <w:t>Refer to social care services straight away?</w:t>
      </w:r>
    </w:p>
    <w:p w14:paraId="36653D19" w14:textId="77777777" w:rsidR="00F120EF" w:rsidRDefault="00F120EF" w:rsidP="00F120EF">
      <w:r>
        <w:t>g)</w:t>
      </w:r>
      <w:r>
        <w:tab/>
        <w:t>Ask the health visitor?</w:t>
      </w:r>
    </w:p>
    <w:p w14:paraId="64E5C045" w14:textId="77777777" w:rsidR="00F120EF" w:rsidRDefault="00F120EF" w:rsidP="00F120EF"/>
    <w:p w14:paraId="5D0E0F40" w14:textId="77777777" w:rsidR="00F120EF" w:rsidRPr="00602A92" w:rsidRDefault="00F120EF" w:rsidP="00F120EF">
      <w:pPr>
        <w:rPr>
          <w:b/>
          <w:bCs/>
          <w:i/>
          <w:iCs/>
        </w:rPr>
      </w:pPr>
      <w:r w:rsidRPr="00602A92">
        <w:rPr>
          <w:b/>
          <w:bCs/>
          <w:i/>
          <w:iCs/>
        </w:rPr>
        <w:t xml:space="preserve">Notes: </w:t>
      </w:r>
    </w:p>
    <w:p w14:paraId="7F6BF193" w14:textId="77777777" w:rsidR="00F120EF" w:rsidRDefault="00F120EF" w:rsidP="00F120EF">
      <w:r w:rsidRPr="0050206B">
        <w:rPr>
          <w:b/>
        </w:rPr>
        <w:t>a)</w:t>
      </w:r>
      <w:r w:rsidRPr="0050206B">
        <w:rPr>
          <w:b/>
        </w:rPr>
        <w:tab/>
        <w:t>You may wish to consider potentially serious differential diagnoses if this is true haematuria, so a further urine sample is needed as soon as possible.</w:t>
      </w:r>
      <w:r>
        <w:t xml:space="preserve"> Unless the child has an appointment already in the next week, you should </w:t>
      </w:r>
      <w:proofErr w:type="gramStart"/>
      <w:r>
        <w:t>make arrangements</w:t>
      </w:r>
      <w:proofErr w:type="gramEnd"/>
      <w:r>
        <w:t xml:space="preserve"> to see her.</w:t>
      </w:r>
    </w:p>
    <w:p w14:paraId="6B1F80BF" w14:textId="77777777" w:rsidR="0050206B" w:rsidRDefault="0050206B" w:rsidP="00F120EF"/>
    <w:p w14:paraId="329B1267" w14:textId="77777777" w:rsidR="00F120EF" w:rsidRDefault="00F120EF" w:rsidP="00F120EF">
      <w:r w:rsidRPr="0050206B">
        <w:rPr>
          <w:b/>
        </w:rPr>
        <w:t>b)</w:t>
      </w:r>
      <w:r w:rsidRPr="0050206B">
        <w:rPr>
          <w:b/>
        </w:rPr>
        <w:tab/>
        <w:t>Correct.</w:t>
      </w:r>
      <w:r>
        <w:t xml:space="preserve"> See a). </w:t>
      </w:r>
    </w:p>
    <w:p w14:paraId="021DCC5E" w14:textId="77777777" w:rsidR="0050206B" w:rsidRDefault="0050206B" w:rsidP="00F120EF"/>
    <w:p w14:paraId="4C35E88C" w14:textId="77777777" w:rsidR="00F120EF" w:rsidRDefault="00F120EF" w:rsidP="00F120EF">
      <w:r w:rsidRPr="0050206B">
        <w:rPr>
          <w:b/>
        </w:rPr>
        <w:t>c)</w:t>
      </w:r>
      <w:r w:rsidRPr="0050206B">
        <w:rPr>
          <w:b/>
        </w:rPr>
        <w:tab/>
        <w:t>You need to give both the mother and the child opportunities to talk on their own about what happened.</w:t>
      </w:r>
      <w:r>
        <w:t xml:space="preserve"> It may be easier to do this in the context of a consultation with </w:t>
      </w:r>
      <w:proofErr w:type="gramStart"/>
      <w:r>
        <w:t>both of them</w:t>
      </w:r>
      <w:proofErr w:type="gramEnd"/>
      <w:r>
        <w:t xml:space="preserve"> initially and then asking each to wait outside for a few minutes.</w:t>
      </w:r>
    </w:p>
    <w:p w14:paraId="4B2717C1" w14:textId="77777777" w:rsidR="0050206B" w:rsidRDefault="0050206B" w:rsidP="00F120EF"/>
    <w:p w14:paraId="35C7303D" w14:textId="77777777" w:rsidR="00F120EF" w:rsidRDefault="00F120EF" w:rsidP="00F120EF">
      <w:r w:rsidRPr="0050206B">
        <w:rPr>
          <w:b/>
        </w:rPr>
        <w:t>d)</w:t>
      </w:r>
      <w:r w:rsidRPr="0050206B">
        <w:rPr>
          <w:b/>
        </w:rPr>
        <w:tab/>
        <w:t>Correct.</w:t>
      </w:r>
      <w:r>
        <w:t xml:space="preserve"> See c).</w:t>
      </w:r>
    </w:p>
    <w:p w14:paraId="359267EE" w14:textId="77777777" w:rsidR="0050206B" w:rsidRDefault="0050206B" w:rsidP="00F120EF"/>
    <w:p w14:paraId="4CA9F226" w14:textId="77777777" w:rsidR="00F120EF" w:rsidRDefault="00F120EF" w:rsidP="00F120EF">
      <w:r w:rsidRPr="0050206B">
        <w:rPr>
          <w:b/>
        </w:rPr>
        <w:t>e)</w:t>
      </w:r>
      <w:r w:rsidRPr="0050206B">
        <w:rPr>
          <w:b/>
        </w:rPr>
        <w:tab/>
        <w:t>It is good to check what the mother and the child are saying, the urine culture and microscopy at the lab, and relevant family details, before referral to a paediatrician.</w:t>
      </w:r>
      <w:r>
        <w:t xml:space="preserve"> You could ask directly whether the girl had been harmed in any way. If she or her mother discloses harm, or risk of harm, then you should make an emergency referral to a specialist unit or a paediatrician.</w:t>
      </w:r>
    </w:p>
    <w:p w14:paraId="2EBB69BB" w14:textId="77777777" w:rsidR="0050206B" w:rsidRDefault="0050206B" w:rsidP="00F120EF"/>
    <w:p w14:paraId="66D4012D" w14:textId="77777777" w:rsidR="00F120EF" w:rsidRDefault="00F120EF" w:rsidP="00F120EF">
      <w:r w:rsidRPr="0050206B">
        <w:rPr>
          <w:b/>
        </w:rPr>
        <w:t>f)</w:t>
      </w:r>
      <w:r w:rsidRPr="0050206B">
        <w:rPr>
          <w:b/>
        </w:rPr>
        <w:tab/>
        <w:t>You do not have enough evidence to substantiate a referral to Children’s Social Care.</w:t>
      </w:r>
      <w:r>
        <w:t xml:space="preserve"> You could, however, ask them or the PCO Named Nurse whether the family are known. </w:t>
      </w:r>
    </w:p>
    <w:p w14:paraId="6E3DF7CF" w14:textId="77777777" w:rsidR="0050206B" w:rsidRDefault="0050206B" w:rsidP="00F120EF"/>
    <w:p w14:paraId="5A589F95" w14:textId="77777777" w:rsidR="00F120EF" w:rsidRDefault="00F120EF" w:rsidP="00F120EF">
      <w:r w:rsidRPr="0050206B">
        <w:rPr>
          <w:b/>
        </w:rPr>
        <w:t>g)</w:t>
      </w:r>
      <w:r w:rsidRPr="0050206B">
        <w:rPr>
          <w:b/>
        </w:rPr>
        <w:tab/>
        <w:t xml:space="preserve">Health visitors in </w:t>
      </w:r>
      <w:smartTag w:uri="urn:schemas-microsoft-com:office:smarttags" w:element="place">
        <w:smartTag w:uri="urn:schemas-microsoft-com:office:smarttags" w:element="country-region">
          <w:r w:rsidRPr="0050206B">
            <w:rPr>
              <w:b/>
            </w:rPr>
            <w:t>England</w:t>
          </w:r>
        </w:smartTag>
      </w:smartTag>
      <w:r w:rsidRPr="0050206B">
        <w:rPr>
          <w:b/>
        </w:rPr>
        <w:t xml:space="preserve"> now deal mainly with children under 5;</w:t>
      </w:r>
      <w:r>
        <w:t xml:space="preserve"> although she may know the family if it has a child of this age.</w:t>
      </w:r>
    </w:p>
    <w:p w14:paraId="14EEF9D0" w14:textId="77777777" w:rsidR="00F120EF" w:rsidRDefault="00F120EF" w:rsidP="00F120EF"/>
    <w:p w14:paraId="2EF25C82" w14:textId="77777777" w:rsidR="00F120EF" w:rsidRDefault="00F120EF" w:rsidP="0050206B">
      <w:r>
        <w:t>In this case, it was disclosed six months later that the child h</w:t>
      </w:r>
      <w:r w:rsidR="0050206B">
        <w:t xml:space="preserve">ad suffered sexual abuse from a </w:t>
      </w:r>
      <w:r>
        <w:t>neighbour, a friend of the older sister’s boyfriend.</w:t>
      </w:r>
    </w:p>
    <w:p w14:paraId="22D3A6B1" w14:textId="77777777" w:rsidR="00F120EF" w:rsidRDefault="00F120EF" w:rsidP="00F91D85">
      <w:r>
        <w:br w:type="page"/>
      </w:r>
    </w:p>
    <w:p w14:paraId="2CAEA85F" w14:textId="77777777" w:rsidR="00F120EF" w:rsidRDefault="00F120EF" w:rsidP="00F91D85"/>
    <w:p w14:paraId="437E16B5" w14:textId="77777777" w:rsidR="00F120EF" w:rsidRDefault="00F120EF" w:rsidP="00F120EF">
      <w:pPr>
        <w:pStyle w:val="Heading3"/>
      </w:pPr>
      <w:r w:rsidRPr="00F120EF">
        <w:rPr>
          <w:bCs/>
          <w:caps/>
        </w:rPr>
        <w:t>6.</w:t>
      </w:r>
      <w:r w:rsidRPr="00F120EF">
        <w:rPr>
          <w:bCs/>
          <w:caps/>
        </w:rPr>
        <w:tab/>
        <w:t xml:space="preserve">The </w:t>
      </w:r>
      <w:proofErr w:type="gramStart"/>
      <w:r w:rsidRPr="00F120EF">
        <w:rPr>
          <w:bCs/>
          <w:caps/>
        </w:rPr>
        <w:t>4 year old</w:t>
      </w:r>
      <w:proofErr w:type="gramEnd"/>
      <w:r w:rsidRPr="00F120EF">
        <w:rPr>
          <w:bCs/>
          <w:caps/>
        </w:rPr>
        <w:t xml:space="preserve"> who is behind with his immunisations</w:t>
      </w:r>
    </w:p>
    <w:p w14:paraId="573A018F" w14:textId="77777777" w:rsidR="00F120EF" w:rsidRDefault="00F120EF" w:rsidP="00F120EF"/>
    <w:p w14:paraId="675AA2B0" w14:textId="77777777" w:rsidR="000805BE" w:rsidRDefault="00F120EF" w:rsidP="000805BE">
      <w:r>
        <w:t xml:space="preserve">You have to do a couple more immunisations in order to meet your </w:t>
      </w:r>
      <w:proofErr w:type="gramStart"/>
      <w:r>
        <w:t>target</w:t>
      </w:r>
      <w:proofErr w:type="gramEnd"/>
      <w:r>
        <w:t xml:space="preserve"> so you visit a family who keep making appo</w:t>
      </w:r>
      <w:r w:rsidR="000805BE">
        <w:t>intments and then missing them.</w:t>
      </w:r>
    </w:p>
    <w:p w14:paraId="1B202EAE" w14:textId="77777777" w:rsidR="000805BE" w:rsidRDefault="000805BE" w:rsidP="000805BE"/>
    <w:p w14:paraId="3CAB7C8A" w14:textId="77777777" w:rsidR="000805BE" w:rsidRDefault="00F120EF" w:rsidP="000805BE">
      <w:r>
        <w:t xml:space="preserve">The boy agrees, especially as </w:t>
      </w:r>
      <w:r w:rsidR="000805BE">
        <w:t>his friends are there to watch.</w:t>
      </w:r>
    </w:p>
    <w:p w14:paraId="19D57DDF" w14:textId="77777777" w:rsidR="000805BE" w:rsidRDefault="000805BE" w:rsidP="000805BE"/>
    <w:p w14:paraId="2E4A8F48" w14:textId="77777777" w:rsidR="00F120EF" w:rsidRDefault="00F120EF" w:rsidP="000805BE">
      <w:r>
        <w:t>As you leave, mum confides that she is pregnant again and is trying desperately to come off the alcohol and amphetamines.</w:t>
      </w:r>
    </w:p>
    <w:p w14:paraId="7D678AA1" w14:textId="77777777" w:rsidR="00F120EF" w:rsidRDefault="00F120EF" w:rsidP="00F120EF"/>
    <w:p w14:paraId="083E3BA7" w14:textId="77777777" w:rsidR="00F120EF" w:rsidRPr="00602A92" w:rsidRDefault="00F120EF" w:rsidP="00F120EF">
      <w:pPr>
        <w:rPr>
          <w:b/>
          <w:bCs/>
          <w:i/>
          <w:iCs/>
        </w:rPr>
      </w:pPr>
      <w:r w:rsidRPr="00602A92">
        <w:rPr>
          <w:b/>
          <w:bCs/>
          <w:i/>
          <w:iCs/>
        </w:rPr>
        <w:t>Do you</w:t>
      </w:r>
    </w:p>
    <w:p w14:paraId="56831E34" w14:textId="77777777" w:rsidR="00F120EF" w:rsidRDefault="00F120EF" w:rsidP="00F120EF">
      <w:r>
        <w:t>a)</w:t>
      </w:r>
      <w:r>
        <w:tab/>
        <w:t>Make a referral to Social Care?</w:t>
      </w:r>
    </w:p>
    <w:p w14:paraId="7F2A94FE" w14:textId="77777777" w:rsidR="00F120EF" w:rsidRDefault="00F120EF" w:rsidP="00F120EF">
      <w:r>
        <w:t>b)</w:t>
      </w:r>
      <w:r>
        <w:tab/>
        <w:t>Tell her to get a termination?</w:t>
      </w:r>
    </w:p>
    <w:p w14:paraId="1FA2C7E4" w14:textId="77777777" w:rsidR="00F120EF" w:rsidRDefault="00F120EF" w:rsidP="00F120EF">
      <w:r>
        <w:t>c)</w:t>
      </w:r>
      <w:r>
        <w:tab/>
        <w:t>Tell her that she should phone the midwife?</w:t>
      </w:r>
    </w:p>
    <w:p w14:paraId="42DB33CB" w14:textId="77777777" w:rsidR="00F120EF" w:rsidRDefault="00F120EF" w:rsidP="00F120EF">
      <w:r>
        <w:t>d)</w:t>
      </w:r>
      <w:r>
        <w:tab/>
        <w:t>Phone the police?</w:t>
      </w:r>
    </w:p>
    <w:p w14:paraId="6E5ED4E6" w14:textId="77777777" w:rsidR="00F120EF" w:rsidRDefault="00F120EF" w:rsidP="00F120EF">
      <w:r>
        <w:t>e)</w:t>
      </w:r>
      <w:r>
        <w:tab/>
        <w:t>Speak to the health visitor?</w:t>
      </w:r>
    </w:p>
    <w:p w14:paraId="471A79CF" w14:textId="77777777" w:rsidR="00F120EF" w:rsidRDefault="00F120EF" w:rsidP="00F120EF"/>
    <w:p w14:paraId="5DBFD696" w14:textId="77777777" w:rsidR="00F120EF" w:rsidRPr="00602A92" w:rsidRDefault="00F120EF" w:rsidP="00F120EF">
      <w:pPr>
        <w:rPr>
          <w:b/>
          <w:bCs/>
          <w:i/>
          <w:iCs/>
        </w:rPr>
      </w:pPr>
      <w:r w:rsidRPr="00602A92">
        <w:rPr>
          <w:b/>
          <w:bCs/>
          <w:i/>
          <w:iCs/>
        </w:rPr>
        <w:t>Notes:</w:t>
      </w:r>
    </w:p>
    <w:p w14:paraId="239810E9" w14:textId="77777777" w:rsidR="00F120EF" w:rsidRDefault="00F120EF" w:rsidP="00F120EF">
      <w:r w:rsidRPr="000805BE">
        <w:rPr>
          <w:b/>
        </w:rPr>
        <w:t>a)</w:t>
      </w:r>
      <w:r w:rsidRPr="000805BE">
        <w:rPr>
          <w:b/>
        </w:rPr>
        <w:tab/>
        <w:t>The mother is more likely to appreciate your care if she knows she will be supported through this process.</w:t>
      </w:r>
      <w:r>
        <w:t xml:space="preserve"> You have enough evidence to substantiate a referral to Children’s Social Care. You should, however, ask the health visitor or midwife if they have more information which would help complete the picture. You could also ask the PCO Named Nurse whether the family are known.</w:t>
      </w:r>
    </w:p>
    <w:p w14:paraId="1BCD7B03" w14:textId="77777777" w:rsidR="000805BE" w:rsidRDefault="000805BE" w:rsidP="00F120EF"/>
    <w:p w14:paraId="34F4D6B1" w14:textId="77777777" w:rsidR="00F120EF" w:rsidRDefault="00F120EF" w:rsidP="00F120EF">
      <w:r w:rsidRPr="000805BE">
        <w:rPr>
          <w:b/>
        </w:rPr>
        <w:t>b)</w:t>
      </w:r>
      <w:r w:rsidRPr="000805BE">
        <w:rPr>
          <w:b/>
        </w:rPr>
        <w:tab/>
        <w:t>You may feel strongly either way. However, you have not explored her thoughts or feelings on this.</w:t>
      </w:r>
      <w:r>
        <w:t xml:space="preserve"> If she continues to smoke and abuse drugs and alcohol through pregnancy, the unborn child is already at risk. The mother already knows this and may be persuaded to have help in reduction </w:t>
      </w:r>
      <w:proofErr w:type="gramStart"/>
      <w:r>
        <w:t>whether or not</w:t>
      </w:r>
      <w:proofErr w:type="gramEnd"/>
      <w:r>
        <w:t xml:space="preserve"> she goes ahead with the pregnancy.</w:t>
      </w:r>
    </w:p>
    <w:p w14:paraId="2FDD0B69" w14:textId="77777777" w:rsidR="000805BE" w:rsidRDefault="000805BE" w:rsidP="00F120EF"/>
    <w:p w14:paraId="4E0B7D15" w14:textId="77777777" w:rsidR="00F120EF" w:rsidRDefault="00F120EF" w:rsidP="00F120EF">
      <w:r w:rsidRPr="000805BE">
        <w:rPr>
          <w:b/>
        </w:rPr>
        <w:t>c)</w:t>
      </w:r>
      <w:r w:rsidRPr="000805BE">
        <w:rPr>
          <w:b/>
        </w:rPr>
        <w:tab/>
        <w:t>This mother does not have a good history of keeping appointments</w:t>
      </w:r>
      <w:r>
        <w:t xml:space="preserve">. Although it is right to try and get her to take responsibility, it would be preferable to inform the midwife yourself, who can then arrange contact and assessment. </w:t>
      </w:r>
    </w:p>
    <w:p w14:paraId="29CA627A" w14:textId="77777777" w:rsidR="000805BE" w:rsidRDefault="000805BE" w:rsidP="00F120EF"/>
    <w:p w14:paraId="54309F9C" w14:textId="77777777" w:rsidR="00F120EF" w:rsidRPr="000805BE" w:rsidRDefault="00F120EF" w:rsidP="00F120EF">
      <w:pPr>
        <w:rPr>
          <w:b/>
        </w:rPr>
      </w:pPr>
      <w:r w:rsidRPr="000805BE">
        <w:rPr>
          <w:b/>
        </w:rPr>
        <w:t>d)</w:t>
      </w:r>
      <w:r w:rsidRPr="000805BE">
        <w:rPr>
          <w:b/>
        </w:rPr>
        <w:tab/>
        <w:t>You do not have enough evidence for a referral to the police.</w:t>
      </w:r>
    </w:p>
    <w:p w14:paraId="686813D6" w14:textId="77777777" w:rsidR="000805BE" w:rsidRDefault="000805BE" w:rsidP="00F120EF"/>
    <w:p w14:paraId="7BCDF5B8" w14:textId="77777777" w:rsidR="000805BE" w:rsidRDefault="00F120EF" w:rsidP="000805BE">
      <w:pPr>
        <w:numPr>
          <w:ilvl w:val="0"/>
          <w:numId w:val="12"/>
        </w:numPr>
      </w:pPr>
      <w:r w:rsidRPr="000805BE">
        <w:rPr>
          <w:b/>
        </w:rPr>
        <w:t>Correct.</w:t>
      </w:r>
      <w:r>
        <w:t xml:space="preserve"> The health visitor may have useful information and insights about this child and other children. See a) It is important to record in the medical notes the result of talking to the health visitor and the date of referral to Children’s Social Care using the CAF form. (Working Together 2006).</w:t>
      </w:r>
    </w:p>
    <w:p w14:paraId="27589326" w14:textId="77777777" w:rsidR="000805BE" w:rsidRDefault="000805BE" w:rsidP="000805BE">
      <w:pPr>
        <w:ind w:left="360"/>
      </w:pPr>
    </w:p>
    <w:p w14:paraId="0C11E3A9" w14:textId="77777777" w:rsidR="00F120EF" w:rsidRDefault="00F120EF" w:rsidP="00434777">
      <w:pPr>
        <w:ind w:left="360"/>
      </w:pPr>
      <w:r>
        <w:t xml:space="preserve">It seems likely that this child and the unborn child may be subject to the child in need (Children Act 1989 section 17) or even a child at risk (Children Act 1989 section 47) procedure once all the information is collated. </w:t>
      </w:r>
    </w:p>
    <w:p w14:paraId="25578F7B" w14:textId="77777777" w:rsidR="00F120EF" w:rsidRDefault="00F120EF" w:rsidP="00F120EF"/>
    <w:p w14:paraId="2B28274B" w14:textId="77777777" w:rsidR="00434777" w:rsidRDefault="00F120EF" w:rsidP="000805BE">
      <w:r>
        <w:t xml:space="preserve">This child, his older sister and the unborn child were made subject to a </w:t>
      </w:r>
      <w:r w:rsidR="009429DB">
        <w:t>Child Protection Plan</w:t>
      </w:r>
      <w:r>
        <w:t xml:space="preserve"> after all the evidence was collated. The children had often missed school and arrived hungry and dirty. </w:t>
      </w:r>
    </w:p>
    <w:p w14:paraId="3E783845" w14:textId="77777777" w:rsidR="00434777" w:rsidRDefault="00434777" w:rsidP="000805BE"/>
    <w:p w14:paraId="2513889C" w14:textId="77777777" w:rsidR="00F120EF" w:rsidRDefault="00F120EF" w:rsidP="000805BE">
      <w:r>
        <w:t>There were also concerns about their behaviour at school and learning difficulties.</w:t>
      </w:r>
    </w:p>
    <w:p w14:paraId="796C7E78" w14:textId="77777777" w:rsidR="00F120EF" w:rsidRDefault="00F120EF" w:rsidP="00F91D85">
      <w:r>
        <w:br w:type="page"/>
      </w:r>
    </w:p>
    <w:p w14:paraId="523CAB77" w14:textId="77777777" w:rsidR="00F120EF" w:rsidRDefault="00F120EF" w:rsidP="00F91D85"/>
    <w:p w14:paraId="7C8AE764" w14:textId="77777777" w:rsidR="00F120EF" w:rsidRPr="00F120EF" w:rsidRDefault="00F120EF" w:rsidP="00F120EF">
      <w:pPr>
        <w:pStyle w:val="Heading3"/>
        <w:rPr>
          <w:bCs/>
          <w:caps/>
        </w:rPr>
      </w:pPr>
      <w:r w:rsidRPr="00F120EF">
        <w:rPr>
          <w:bCs/>
          <w:caps/>
        </w:rPr>
        <w:t>7.</w:t>
      </w:r>
      <w:r w:rsidRPr="00F120EF">
        <w:rPr>
          <w:bCs/>
          <w:caps/>
        </w:rPr>
        <w:tab/>
        <w:t>The baby who is developmentally and physically slow to progress</w:t>
      </w:r>
    </w:p>
    <w:p w14:paraId="77DBEE7F" w14:textId="77777777" w:rsidR="00F120EF" w:rsidRDefault="00F120EF" w:rsidP="00F120EF"/>
    <w:p w14:paraId="4B59720D" w14:textId="77777777" w:rsidR="00434777" w:rsidRDefault="00F120EF" w:rsidP="00F120EF">
      <w:r>
        <w:t xml:space="preserve">You have concerns about a baby whom you have seen recently with a chest infection. The baby is 11 months old but is not sitting unaided and does not yet try to stand. </w:t>
      </w:r>
    </w:p>
    <w:p w14:paraId="41793690" w14:textId="77777777" w:rsidR="00434777" w:rsidRDefault="00434777" w:rsidP="00F120EF"/>
    <w:p w14:paraId="622F03FC" w14:textId="77777777" w:rsidR="00434777" w:rsidRDefault="00F120EF" w:rsidP="00F120EF">
      <w:r>
        <w:t xml:space="preserve">Her weight was 4lb 8oz when she was born at 38 weeks gestation and has climbed gradually along the 5th centile. </w:t>
      </w:r>
    </w:p>
    <w:p w14:paraId="40B8B3F0" w14:textId="77777777" w:rsidR="00434777" w:rsidRDefault="00434777" w:rsidP="00F120EF"/>
    <w:p w14:paraId="08DBCC6B" w14:textId="77777777" w:rsidR="00434777" w:rsidRDefault="00F120EF" w:rsidP="00F120EF">
      <w:r>
        <w:t xml:space="preserve">She is seen from time to time in the paediatric clinic but missed the last appointment. </w:t>
      </w:r>
    </w:p>
    <w:p w14:paraId="733DCA42" w14:textId="77777777" w:rsidR="00434777" w:rsidRDefault="00434777" w:rsidP="00F120EF"/>
    <w:p w14:paraId="24853852" w14:textId="77777777" w:rsidR="00F120EF" w:rsidRDefault="00F120EF" w:rsidP="00F120EF">
      <w:r>
        <w:t>You then hear from a GP partner that the baby’s mother is expecting again. She is 24 years old and already has 5 children. The eldest is 8 years old.</w:t>
      </w:r>
    </w:p>
    <w:p w14:paraId="25CE5C76" w14:textId="77777777" w:rsidR="00F120EF" w:rsidRDefault="00F120EF" w:rsidP="00F120EF"/>
    <w:p w14:paraId="78BDD6F5" w14:textId="77777777" w:rsidR="00F120EF" w:rsidRPr="00602A92" w:rsidRDefault="00F120EF" w:rsidP="00F120EF">
      <w:pPr>
        <w:rPr>
          <w:b/>
          <w:bCs/>
          <w:i/>
          <w:iCs/>
        </w:rPr>
      </w:pPr>
      <w:r w:rsidRPr="00602A92">
        <w:rPr>
          <w:b/>
          <w:bCs/>
          <w:i/>
          <w:iCs/>
        </w:rPr>
        <w:t>Do you:</w:t>
      </w:r>
    </w:p>
    <w:p w14:paraId="25EC68C5" w14:textId="77777777" w:rsidR="00F120EF" w:rsidRDefault="00F120EF" w:rsidP="00434777">
      <w:pPr>
        <w:ind w:left="360" w:hanging="360"/>
      </w:pPr>
      <w:r>
        <w:t>a)</w:t>
      </w:r>
      <w:r>
        <w:tab/>
        <w:t>Refer the family to Children’s Social Care</w:t>
      </w:r>
    </w:p>
    <w:p w14:paraId="797C1977" w14:textId="77777777" w:rsidR="00F120EF" w:rsidRDefault="00F120EF" w:rsidP="00434777">
      <w:pPr>
        <w:ind w:left="360" w:hanging="360"/>
      </w:pPr>
      <w:r>
        <w:t>b)</w:t>
      </w:r>
      <w:r>
        <w:tab/>
        <w:t>Speak to the health visitor about your concerns</w:t>
      </w:r>
    </w:p>
    <w:p w14:paraId="28E9EA82" w14:textId="77777777" w:rsidR="00F120EF" w:rsidRDefault="00F120EF" w:rsidP="00434777">
      <w:pPr>
        <w:ind w:left="360" w:hanging="360"/>
      </w:pPr>
      <w:r>
        <w:t>c)</w:t>
      </w:r>
      <w:r>
        <w:tab/>
        <w:t>Do nothing</w:t>
      </w:r>
    </w:p>
    <w:p w14:paraId="30D655DE" w14:textId="77777777" w:rsidR="00F120EF" w:rsidRDefault="00F120EF" w:rsidP="00434777">
      <w:pPr>
        <w:ind w:left="360" w:hanging="360"/>
      </w:pPr>
      <w:r>
        <w:t>d)</w:t>
      </w:r>
      <w:r>
        <w:tab/>
        <w:t>Write to the paediatrician about your concerns</w:t>
      </w:r>
    </w:p>
    <w:p w14:paraId="29A8FAEB" w14:textId="77777777" w:rsidR="00F120EF" w:rsidRDefault="00F120EF" w:rsidP="00434777">
      <w:pPr>
        <w:ind w:left="360" w:hanging="360"/>
      </w:pPr>
      <w:r>
        <w:t>e)</w:t>
      </w:r>
      <w:r>
        <w:tab/>
        <w:t>Speak to the school nurse at the school which the older children attend.</w:t>
      </w:r>
    </w:p>
    <w:p w14:paraId="52AED7F8" w14:textId="77777777" w:rsidR="00F120EF" w:rsidRDefault="00F120EF" w:rsidP="00F120EF"/>
    <w:p w14:paraId="18A033B1" w14:textId="77777777" w:rsidR="00F120EF" w:rsidRPr="00602A92" w:rsidRDefault="00F120EF" w:rsidP="00F120EF">
      <w:pPr>
        <w:rPr>
          <w:b/>
          <w:bCs/>
          <w:i/>
          <w:iCs/>
        </w:rPr>
      </w:pPr>
      <w:r w:rsidRPr="00602A92">
        <w:rPr>
          <w:b/>
          <w:bCs/>
          <w:i/>
          <w:iCs/>
        </w:rPr>
        <w:t>Notes:</w:t>
      </w:r>
    </w:p>
    <w:p w14:paraId="54EBC4AC" w14:textId="77777777" w:rsidR="00F120EF" w:rsidRDefault="00F120EF" w:rsidP="00434777">
      <w:pPr>
        <w:ind w:left="360" w:hanging="360"/>
      </w:pPr>
      <w:r w:rsidRPr="00434777">
        <w:rPr>
          <w:b/>
        </w:rPr>
        <w:t>a)</w:t>
      </w:r>
      <w:r w:rsidRPr="00434777">
        <w:rPr>
          <w:b/>
        </w:rPr>
        <w:tab/>
        <w:t>You do not have enough evidence to substantiate a referral to Social Care.</w:t>
      </w:r>
      <w:r>
        <w:t xml:space="preserve"> The local NHS Named Nurse may be able to tell you whether the family are known.</w:t>
      </w:r>
    </w:p>
    <w:p w14:paraId="73E4DD3D" w14:textId="77777777" w:rsidR="00434777" w:rsidRDefault="00434777" w:rsidP="00434777">
      <w:pPr>
        <w:ind w:left="360" w:hanging="360"/>
      </w:pPr>
    </w:p>
    <w:p w14:paraId="2E085670" w14:textId="77777777" w:rsidR="00F120EF" w:rsidRPr="00434777" w:rsidRDefault="00F120EF" w:rsidP="00434777">
      <w:pPr>
        <w:ind w:left="360" w:hanging="360"/>
        <w:rPr>
          <w:b/>
        </w:rPr>
      </w:pPr>
      <w:r w:rsidRPr="00434777">
        <w:rPr>
          <w:b/>
        </w:rPr>
        <w:t>b)</w:t>
      </w:r>
      <w:r w:rsidRPr="00434777">
        <w:rPr>
          <w:b/>
        </w:rPr>
        <w:tab/>
        <w:t>The health visitor should know this child and may know more about the background.</w:t>
      </w:r>
    </w:p>
    <w:p w14:paraId="10E8C21C" w14:textId="77777777" w:rsidR="00434777" w:rsidRDefault="00434777" w:rsidP="00434777">
      <w:pPr>
        <w:ind w:left="360" w:hanging="360"/>
      </w:pPr>
    </w:p>
    <w:p w14:paraId="4C6B6138" w14:textId="77777777" w:rsidR="00F120EF" w:rsidRPr="00434777" w:rsidRDefault="00F120EF" w:rsidP="00434777">
      <w:pPr>
        <w:ind w:left="360" w:hanging="360"/>
        <w:rPr>
          <w:b/>
        </w:rPr>
      </w:pPr>
      <w:r w:rsidRPr="00434777">
        <w:rPr>
          <w:b/>
        </w:rPr>
        <w:t>c)</w:t>
      </w:r>
      <w:r w:rsidRPr="00434777">
        <w:rPr>
          <w:b/>
        </w:rPr>
        <w:tab/>
        <w:t xml:space="preserve">Once you have concerns about a child you should record your concerns and follow them through until you are satisfied that the child’s needs are being met. </w:t>
      </w:r>
    </w:p>
    <w:p w14:paraId="4E7D9243" w14:textId="77777777" w:rsidR="00434777" w:rsidRDefault="00434777" w:rsidP="00434777">
      <w:pPr>
        <w:ind w:left="360" w:hanging="360"/>
      </w:pPr>
    </w:p>
    <w:p w14:paraId="4260E3EA" w14:textId="77777777" w:rsidR="00F120EF" w:rsidRPr="00434777" w:rsidRDefault="00F120EF" w:rsidP="00434777">
      <w:pPr>
        <w:ind w:left="360" w:hanging="360"/>
        <w:rPr>
          <w:b/>
        </w:rPr>
      </w:pPr>
      <w:r w:rsidRPr="00434777">
        <w:rPr>
          <w:b/>
        </w:rPr>
        <w:t>d)</w:t>
      </w:r>
      <w:r w:rsidRPr="00434777">
        <w:rPr>
          <w:b/>
        </w:rPr>
        <w:tab/>
        <w:t>The paediatrician may have concerns and communicating may help clarify these.</w:t>
      </w:r>
    </w:p>
    <w:p w14:paraId="1A145E1A" w14:textId="77777777" w:rsidR="00434777" w:rsidRDefault="00434777" w:rsidP="00434777">
      <w:pPr>
        <w:ind w:left="360" w:hanging="360"/>
      </w:pPr>
    </w:p>
    <w:p w14:paraId="1A6AD9F9" w14:textId="77777777" w:rsidR="00F120EF" w:rsidRPr="00434777" w:rsidRDefault="00F120EF" w:rsidP="00434777">
      <w:pPr>
        <w:ind w:left="360" w:hanging="360"/>
        <w:rPr>
          <w:b/>
        </w:rPr>
      </w:pPr>
      <w:r w:rsidRPr="00434777">
        <w:rPr>
          <w:b/>
        </w:rPr>
        <w:t>e)</w:t>
      </w:r>
      <w:r w:rsidRPr="00434777">
        <w:rPr>
          <w:b/>
        </w:rPr>
        <w:tab/>
        <w:t>The school nurse will have valuable information about school attendance and concerns about the older children’s progress.</w:t>
      </w:r>
    </w:p>
    <w:p w14:paraId="1038E6B9" w14:textId="77777777" w:rsidR="00F120EF" w:rsidRDefault="00F120EF" w:rsidP="00F120EF"/>
    <w:p w14:paraId="71F802B3" w14:textId="77777777" w:rsidR="00434777" w:rsidRDefault="00F120EF" w:rsidP="00F120EF">
      <w:r>
        <w:t xml:space="preserve">As a result of information gathering, it became clear that the mother was using the eldest girl who is 8 to get breakfast for the other children and see them to school, while she stayed in bed. </w:t>
      </w:r>
    </w:p>
    <w:p w14:paraId="528C6F68" w14:textId="77777777" w:rsidR="00434777" w:rsidRDefault="00434777" w:rsidP="00F120EF"/>
    <w:p w14:paraId="709AD5A6" w14:textId="77777777" w:rsidR="00434777" w:rsidRDefault="00F120EF" w:rsidP="00F120EF">
      <w:r>
        <w:t xml:space="preserve">Several of the children had missed appointments for immunisations, </w:t>
      </w:r>
      <w:proofErr w:type="gramStart"/>
      <w:r>
        <w:t>spectacles</w:t>
      </w:r>
      <w:proofErr w:type="gramEnd"/>
      <w:r>
        <w:t xml:space="preserve"> and dental treatment. The mother had been abused herself as a child. </w:t>
      </w:r>
    </w:p>
    <w:p w14:paraId="7F033E95" w14:textId="77777777" w:rsidR="00434777" w:rsidRDefault="00434777" w:rsidP="00F120EF"/>
    <w:p w14:paraId="3A84CEF1" w14:textId="77777777" w:rsidR="00434777" w:rsidRDefault="00F120EF" w:rsidP="00F120EF">
      <w:r>
        <w:t xml:space="preserve">She was giving very little attention to the baby. </w:t>
      </w:r>
    </w:p>
    <w:p w14:paraId="1403D449" w14:textId="77777777" w:rsidR="00434777" w:rsidRDefault="00434777" w:rsidP="00F120EF"/>
    <w:p w14:paraId="71F3BB19" w14:textId="77777777" w:rsidR="00434777" w:rsidRDefault="00F120EF" w:rsidP="00F120EF">
      <w:r>
        <w:t xml:space="preserve">A CAF form was </w:t>
      </w:r>
      <w:proofErr w:type="gramStart"/>
      <w:r>
        <w:t>completed</w:t>
      </w:r>
      <w:proofErr w:type="gramEnd"/>
      <w:r>
        <w:t xml:space="preserve"> and a Case Conference was then held. </w:t>
      </w:r>
    </w:p>
    <w:p w14:paraId="2E5DB255" w14:textId="77777777" w:rsidR="00434777" w:rsidRDefault="00434777" w:rsidP="00F120EF"/>
    <w:p w14:paraId="5B8F3148" w14:textId="77777777" w:rsidR="00434777" w:rsidRDefault="00F120EF" w:rsidP="00F120EF">
      <w:r>
        <w:t xml:space="preserve">More evidence was presented from the police. </w:t>
      </w:r>
    </w:p>
    <w:p w14:paraId="1F627F29" w14:textId="77777777" w:rsidR="00434777" w:rsidRDefault="00434777" w:rsidP="00F120EF"/>
    <w:p w14:paraId="20B4FFDE" w14:textId="77777777" w:rsidR="001B7BF6" w:rsidRDefault="00F120EF" w:rsidP="00F120EF">
      <w:r>
        <w:t xml:space="preserve">All the children, including the unborn child, became subject to a </w:t>
      </w:r>
      <w:r w:rsidR="009429DB">
        <w:t>Child Protection Plan</w:t>
      </w:r>
      <w:r>
        <w:t>.</w:t>
      </w:r>
    </w:p>
    <w:p w14:paraId="5AC8B56C" w14:textId="77777777" w:rsidR="005C4ECC" w:rsidRDefault="005C4ECC" w:rsidP="00F91D85">
      <w:pPr>
        <w:sectPr w:rsidR="005C4ECC" w:rsidSect="00967A2E">
          <w:pgSz w:w="11906" w:h="16838" w:code="9"/>
          <w:pgMar w:top="431" w:right="1298" w:bottom="578" w:left="902" w:header="0" w:footer="578" w:gutter="0"/>
          <w:cols w:space="708"/>
          <w:docGrid w:linePitch="360"/>
        </w:sectPr>
      </w:pPr>
    </w:p>
    <w:p w14:paraId="60E4DEE7" w14:textId="77777777" w:rsidR="001B7BF6" w:rsidRDefault="001B7BF6" w:rsidP="001B7BF6">
      <w:pPr>
        <w:pStyle w:val="Heading1"/>
      </w:pPr>
      <w:bookmarkStart w:id="45" w:name="Appendix9"/>
      <w:r>
        <w:lastRenderedPageBreak/>
        <w:t>Appendix 9</w:t>
      </w:r>
      <w:bookmarkEnd w:id="45"/>
      <w:r>
        <w:t>: Referral Process</w:t>
      </w:r>
    </w:p>
    <w:p w14:paraId="4748289F" w14:textId="77777777" w:rsidR="001B7BF6" w:rsidRDefault="001B7BF6" w:rsidP="00F120EF"/>
    <w:p w14:paraId="364B3A66" w14:textId="7C68EBB7" w:rsidR="005C4ECC" w:rsidRDefault="002A6735" w:rsidP="00F120EF">
      <w:r>
        <w:rPr>
          <w:noProof/>
        </w:rPr>
        <w:drawing>
          <wp:anchor distT="0" distB="0" distL="114300" distR="114300" simplePos="0" relativeHeight="251658240" behindDoc="0" locked="0" layoutInCell="1" allowOverlap="1" wp14:anchorId="479C76E2" wp14:editId="62800A47">
            <wp:simplePos x="0" y="0"/>
            <wp:positionH relativeFrom="column">
              <wp:align>center</wp:align>
            </wp:positionH>
            <wp:positionV relativeFrom="paragraph">
              <wp:posOffset>0</wp:posOffset>
            </wp:positionV>
            <wp:extent cx="6934200" cy="54006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4200" cy="540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C1E56" w14:textId="77777777" w:rsidR="005C4ECC" w:rsidRDefault="005C4ECC" w:rsidP="00F120EF"/>
    <w:p w14:paraId="0EF4CDCB" w14:textId="77777777" w:rsidR="005C4ECC" w:rsidRDefault="005C4ECC" w:rsidP="00F120EF"/>
    <w:p w14:paraId="6087A4A9" w14:textId="77777777" w:rsidR="005C4ECC" w:rsidRDefault="005C4ECC" w:rsidP="00F120EF"/>
    <w:p w14:paraId="4EC4BEE9" w14:textId="77777777" w:rsidR="005C4ECC" w:rsidRDefault="005C4ECC" w:rsidP="00F120EF"/>
    <w:p w14:paraId="6CDCD07A" w14:textId="77777777" w:rsidR="005C4ECC" w:rsidRDefault="005C4ECC" w:rsidP="00F120EF"/>
    <w:p w14:paraId="6E36BE5F" w14:textId="77777777" w:rsidR="005C4ECC" w:rsidRDefault="005C4ECC" w:rsidP="00F120EF"/>
    <w:p w14:paraId="45322BA3" w14:textId="77777777" w:rsidR="005C4ECC" w:rsidRDefault="005C4ECC" w:rsidP="00F120EF"/>
    <w:p w14:paraId="30C0E010" w14:textId="77777777" w:rsidR="005C4ECC" w:rsidRDefault="005C4ECC" w:rsidP="00F120EF"/>
    <w:p w14:paraId="7260831A" w14:textId="77777777" w:rsidR="005C4ECC" w:rsidRDefault="005C4ECC" w:rsidP="00F120EF"/>
    <w:p w14:paraId="7B926C9C" w14:textId="77777777" w:rsidR="005C4ECC" w:rsidRDefault="005C4ECC" w:rsidP="00F120EF"/>
    <w:p w14:paraId="3B5D99BA" w14:textId="77777777" w:rsidR="005C4ECC" w:rsidRDefault="005C4ECC" w:rsidP="00F120EF"/>
    <w:p w14:paraId="10DF548F" w14:textId="77777777" w:rsidR="005C4ECC" w:rsidRDefault="005C4ECC" w:rsidP="00F120EF"/>
    <w:p w14:paraId="62BB9936" w14:textId="77777777" w:rsidR="005C4ECC" w:rsidRDefault="005C4ECC" w:rsidP="00F120EF"/>
    <w:p w14:paraId="51F18D59" w14:textId="77777777" w:rsidR="005C4ECC" w:rsidRDefault="005C4ECC" w:rsidP="00F120EF"/>
    <w:p w14:paraId="3AC87C47" w14:textId="77777777" w:rsidR="005C4ECC" w:rsidRDefault="005C4ECC" w:rsidP="00F120EF"/>
    <w:p w14:paraId="38548DAE" w14:textId="77777777" w:rsidR="005C4ECC" w:rsidRDefault="005C4ECC" w:rsidP="00F120EF"/>
    <w:p w14:paraId="1ECC168B" w14:textId="77777777" w:rsidR="005C4ECC" w:rsidRDefault="005C4ECC" w:rsidP="00F120EF"/>
    <w:p w14:paraId="16898D2B" w14:textId="77777777" w:rsidR="005C4ECC" w:rsidRDefault="005C4ECC" w:rsidP="00F120EF"/>
    <w:p w14:paraId="35F966B7" w14:textId="77777777" w:rsidR="005C4ECC" w:rsidRDefault="005C4ECC" w:rsidP="00F120EF"/>
    <w:p w14:paraId="3BE647E2" w14:textId="77777777" w:rsidR="005C4ECC" w:rsidRDefault="005C4ECC" w:rsidP="00F120EF"/>
    <w:p w14:paraId="0C6074EF" w14:textId="77777777" w:rsidR="005C4ECC" w:rsidRDefault="005C4ECC" w:rsidP="00F120EF"/>
    <w:p w14:paraId="6B72A167" w14:textId="77777777" w:rsidR="005C4ECC" w:rsidRDefault="005C4ECC" w:rsidP="00F120EF"/>
    <w:p w14:paraId="27A6EF8B" w14:textId="77777777" w:rsidR="005C4ECC" w:rsidRDefault="005C4ECC" w:rsidP="00F120EF"/>
    <w:p w14:paraId="4A407C8A" w14:textId="77777777" w:rsidR="005C4ECC" w:rsidRDefault="005C4ECC" w:rsidP="00F120EF"/>
    <w:p w14:paraId="26F69A31" w14:textId="77777777" w:rsidR="005C4ECC" w:rsidRDefault="005C4ECC" w:rsidP="00F120EF"/>
    <w:p w14:paraId="5D861E65" w14:textId="77777777" w:rsidR="005C4ECC" w:rsidRDefault="005C4ECC" w:rsidP="00F120EF"/>
    <w:p w14:paraId="7D48E54D" w14:textId="77777777" w:rsidR="005C4ECC" w:rsidRDefault="005C4ECC" w:rsidP="00F120EF"/>
    <w:p w14:paraId="7091A84A" w14:textId="77777777" w:rsidR="0032045D" w:rsidRDefault="0032045D" w:rsidP="00F120EF"/>
    <w:p w14:paraId="1EF21FB0" w14:textId="77777777" w:rsidR="0032045D" w:rsidRDefault="0032045D" w:rsidP="00F120EF"/>
    <w:p w14:paraId="49B65FB4" w14:textId="77777777" w:rsidR="0032045D" w:rsidRDefault="0032045D" w:rsidP="00F120EF">
      <w:r>
        <w:br w:type="page"/>
      </w:r>
    </w:p>
    <w:p w14:paraId="74826224" w14:textId="77777777" w:rsidR="00434777" w:rsidRDefault="00434777" w:rsidP="00434777">
      <w:pPr>
        <w:pStyle w:val="Heading1"/>
      </w:pPr>
      <w:bookmarkStart w:id="46" w:name="Appendix10"/>
      <w:r>
        <w:lastRenderedPageBreak/>
        <w:t xml:space="preserve">Appendix </w:t>
      </w:r>
      <w:r w:rsidR="001B7BF6">
        <w:t>10</w:t>
      </w:r>
      <w:bookmarkEnd w:id="46"/>
      <w:r>
        <w:t>: Practice Audit Tool</w:t>
      </w:r>
    </w:p>
    <w:p w14:paraId="48FBF28B" w14:textId="77777777" w:rsidR="00434777" w:rsidRDefault="00434777" w:rsidP="00434777"/>
    <w:p w14:paraId="049494E4" w14:textId="77777777" w:rsidR="00434777" w:rsidRDefault="00434777" w:rsidP="00434777">
      <w:pPr>
        <w:pStyle w:val="Heading2"/>
      </w:pPr>
      <w:r>
        <w:t>1.</w:t>
      </w:r>
      <w:r>
        <w:tab/>
        <w:t>Introduction</w:t>
      </w:r>
    </w:p>
    <w:p w14:paraId="5320B2DD" w14:textId="77777777" w:rsidR="00434777" w:rsidRDefault="00434777" w:rsidP="00434777"/>
    <w:p w14:paraId="287A9F6E" w14:textId="77777777" w:rsidR="00434777" w:rsidRDefault="00434777" w:rsidP="00434777">
      <w:r>
        <w:t>1.1</w:t>
      </w:r>
      <w:r>
        <w:tab/>
        <w:t>Section 11 of the Children Act (2004) along with ‘Working Together to Safeguard Children’ (2006) sets out the statutory responsibilities of all services, including general practice, in relation to safeguarding of children and young people. Addressing domestic violence is an integral part of this process.</w:t>
      </w:r>
    </w:p>
    <w:p w14:paraId="0342FBF5" w14:textId="77777777" w:rsidR="00434777" w:rsidRDefault="00434777" w:rsidP="00434777"/>
    <w:p w14:paraId="3BC893EF" w14:textId="77777777" w:rsidR="00434777" w:rsidRDefault="00434777" w:rsidP="00434777">
      <w:r>
        <w:t>1.2</w:t>
      </w:r>
      <w:r>
        <w:tab/>
        <w:t xml:space="preserve">Serious Case Reviews undertaken in UK have highlighted </w:t>
      </w:r>
      <w:proofErr w:type="gramStart"/>
      <w:r>
        <w:t>a number of</w:t>
      </w:r>
      <w:proofErr w:type="gramEnd"/>
      <w:r>
        <w:t xml:space="preserve"> recommendations regarding systems and procedures undertaken in general practices, particularly in relation to record keeping, information sharing in relation to flagging ‘child at risk’/’families at risk’, information sharing regarding domestic violence and other medically held information that could have informed multi-agency working.</w:t>
      </w:r>
    </w:p>
    <w:p w14:paraId="18E01EEE" w14:textId="77777777" w:rsidR="00434777" w:rsidRDefault="00434777" w:rsidP="00434777"/>
    <w:p w14:paraId="690F588A" w14:textId="77777777" w:rsidR="00434777" w:rsidRDefault="00434777" w:rsidP="00434777">
      <w:r>
        <w:t>1.3</w:t>
      </w:r>
      <w:r>
        <w:tab/>
        <w:t xml:space="preserve">This is a tool for an audit of general practice systems and processes relating to safeguarding children and young people, intended to help Practices recognise where they may need to change. </w:t>
      </w:r>
    </w:p>
    <w:p w14:paraId="0CC49C4C" w14:textId="77777777" w:rsidR="00434777" w:rsidRDefault="00434777" w:rsidP="00434777"/>
    <w:p w14:paraId="6DACD43E" w14:textId="77777777" w:rsidR="00434777" w:rsidRDefault="00434777" w:rsidP="00434777">
      <w:r>
        <w:t>This takes the form of a self-assessment tool for the Primary Health Care Team and forms a useful basis for a Child Protection training session or Team Meeting Agenda.</w:t>
      </w:r>
    </w:p>
    <w:p w14:paraId="1A57370D" w14:textId="77777777" w:rsidR="00434777" w:rsidRDefault="00434777" w:rsidP="00434777"/>
    <w:p w14:paraId="1EE7B030" w14:textId="77777777" w:rsidR="00434777" w:rsidRDefault="00434777" w:rsidP="00434777">
      <w:pPr>
        <w:pStyle w:val="Heading2"/>
      </w:pPr>
      <w:r>
        <w:t>2.</w:t>
      </w:r>
      <w:r>
        <w:tab/>
        <w:t>Audit of General Practice Systems and Procedures</w:t>
      </w:r>
    </w:p>
    <w:p w14:paraId="395ED956" w14:textId="77777777" w:rsidR="00434777" w:rsidRDefault="00434777" w:rsidP="00434777"/>
    <w:p w14:paraId="06C47F0E" w14:textId="77777777" w:rsidR="00434777" w:rsidRDefault="00434777" w:rsidP="00434777">
      <w:r>
        <w:t>2.1</w:t>
      </w:r>
      <w:r>
        <w:tab/>
        <w:t>Practices are advised to complete the enclosed self-assessment tool annually, providing notes on action taken and a rating against each item, using the following RAG (Red Amber Green) scoring definitions</w:t>
      </w:r>
    </w:p>
    <w:p w14:paraId="3B4AE226" w14:textId="77777777" w:rsidR="00434777" w:rsidRDefault="00434777" w:rsidP="00434777"/>
    <w:p w14:paraId="42D2B022" w14:textId="77777777" w:rsidR="00434777" w:rsidRDefault="00434777" w:rsidP="00434777">
      <w:pPr>
        <w:numPr>
          <w:ilvl w:val="0"/>
          <w:numId w:val="15"/>
        </w:numPr>
      </w:pPr>
      <w:r w:rsidRPr="00C86F30">
        <w:rPr>
          <w:b/>
          <w:color w:val="C00000"/>
        </w:rPr>
        <w:t>Red</w:t>
      </w:r>
      <w:r>
        <w:tab/>
      </w:r>
      <w:r>
        <w:tab/>
        <w:t xml:space="preserve">not yet achieved or little action taken to date </w:t>
      </w:r>
    </w:p>
    <w:p w14:paraId="27BBEA82" w14:textId="77777777" w:rsidR="00434777" w:rsidRDefault="00434777" w:rsidP="00434777">
      <w:pPr>
        <w:numPr>
          <w:ilvl w:val="0"/>
          <w:numId w:val="15"/>
        </w:numPr>
      </w:pPr>
      <w:r w:rsidRPr="00C86F30">
        <w:rPr>
          <w:b/>
          <w:color w:val="833C0B" w:themeColor="accent2" w:themeShade="80"/>
        </w:rPr>
        <w:t>Amber</w:t>
      </w:r>
      <w:r w:rsidRPr="00C86F30">
        <w:rPr>
          <w:b/>
          <w:color w:val="833C0B" w:themeColor="accent2" w:themeShade="80"/>
        </w:rPr>
        <w:tab/>
      </w:r>
      <w:r>
        <w:tab/>
        <w:t xml:space="preserve">some action undertaken but further work needed to complete </w:t>
      </w:r>
    </w:p>
    <w:p w14:paraId="6F20551D" w14:textId="77777777" w:rsidR="00434777" w:rsidRDefault="00434777" w:rsidP="00434777">
      <w:pPr>
        <w:numPr>
          <w:ilvl w:val="0"/>
          <w:numId w:val="15"/>
        </w:numPr>
      </w:pPr>
      <w:r w:rsidRPr="00C86F30">
        <w:rPr>
          <w:b/>
          <w:color w:val="538135" w:themeColor="accent6" w:themeShade="BF"/>
        </w:rPr>
        <w:t>Green</w:t>
      </w:r>
      <w:r w:rsidRPr="00C86F30">
        <w:rPr>
          <w:b/>
          <w:color w:val="538135" w:themeColor="accent6" w:themeShade="BF"/>
        </w:rPr>
        <w:tab/>
      </w:r>
      <w:r>
        <w:tab/>
        <w:t>completed, procedures in place and monitored</w:t>
      </w:r>
    </w:p>
    <w:p w14:paraId="466E3C36" w14:textId="77777777" w:rsidR="00434777" w:rsidRDefault="00434777" w:rsidP="00434777"/>
    <w:p w14:paraId="0E08B511" w14:textId="77777777" w:rsidR="00F120EF" w:rsidRDefault="00434777" w:rsidP="00434777">
      <w:r>
        <w:t>2.2</w:t>
      </w:r>
      <w:r>
        <w:tab/>
        <w:t>It is anticipated that for some items steps will need to be taken to achieve improvement. As well as summarising action already taken, please also include any action underway or planned along with anticipated completion dates in the Progress Notes column.</w:t>
      </w:r>
    </w:p>
    <w:p w14:paraId="7F1711A8" w14:textId="77777777" w:rsidR="00540A53" w:rsidRDefault="00540A53" w:rsidP="00434777"/>
    <w:p w14:paraId="330D5AFC" w14:textId="77777777" w:rsidR="00540A53" w:rsidRPr="00F74ACE" w:rsidRDefault="00540A53" w:rsidP="00434777">
      <w:pPr>
        <w:rPr>
          <w:rFonts w:cs="Calibri"/>
          <w:b/>
          <w:i/>
          <w:sz w:val="22"/>
          <w:szCs w:val="22"/>
        </w:rPr>
      </w:pPr>
      <w:r w:rsidRPr="00F24A97">
        <w:rPr>
          <w:rFonts w:cs="Calibri"/>
          <w:b/>
          <w:i/>
          <w:sz w:val="22"/>
          <w:szCs w:val="22"/>
        </w:rPr>
        <w:t xml:space="preserve">(Copyright for this Appendix rests with NHS Bournemouth and </w:t>
      </w:r>
      <w:smartTag w:uri="urn:schemas-microsoft-com:office:smarttags" w:element="place">
        <w:r w:rsidRPr="00F24A97">
          <w:rPr>
            <w:rFonts w:cs="Calibri"/>
            <w:b/>
            <w:i/>
            <w:sz w:val="22"/>
            <w:szCs w:val="22"/>
          </w:rPr>
          <w:t>Poole</w:t>
        </w:r>
      </w:smartTag>
      <w:r w:rsidRPr="00F24A97">
        <w:rPr>
          <w:rFonts w:cs="Calibri"/>
          <w:b/>
          <w:i/>
          <w:sz w:val="22"/>
          <w:szCs w:val="22"/>
        </w:rPr>
        <w:t>)</w:t>
      </w:r>
    </w:p>
    <w:p w14:paraId="22684041" w14:textId="77777777" w:rsidR="00434777" w:rsidRDefault="00434777" w:rsidP="004347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870"/>
        <w:gridCol w:w="4320"/>
        <w:gridCol w:w="1106"/>
      </w:tblGrid>
      <w:tr w:rsidR="00FB0597" w14:paraId="50051202" w14:textId="77777777" w:rsidTr="00F24A97">
        <w:tc>
          <w:tcPr>
            <w:tcW w:w="6318" w:type="dxa"/>
            <w:tcBorders>
              <w:bottom w:val="single" w:sz="4" w:space="0" w:color="auto"/>
            </w:tcBorders>
            <w:shd w:val="clear" w:color="auto" w:fill="BFBFBF"/>
            <w:vAlign w:val="center"/>
          </w:tcPr>
          <w:p w14:paraId="1475B4C3" w14:textId="77777777" w:rsidR="00FB0597" w:rsidRPr="00F24A97" w:rsidRDefault="00FB0597" w:rsidP="00F24A97">
            <w:pPr>
              <w:jc w:val="center"/>
              <w:rPr>
                <w:b/>
              </w:rPr>
            </w:pPr>
            <w:r w:rsidRPr="00F24A97">
              <w:rPr>
                <w:b/>
              </w:rPr>
              <w:lastRenderedPageBreak/>
              <w:t>OUTCOME</w:t>
            </w:r>
          </w:p>
        </w:tc>
        <w:tc>
          <w:tcPr>
            <w:tcW w:w="3870" w:type="dxa"/>
            <w:tcBorders>
              <w:bottom w:val="single" w:sz="4" w:space="0" w:color="auto"/>
            </w:tcBorders>
            <w:shd w:val="clear" w:color="auto" w:fill="BFBFBF"/>
            <w:vAlign w:val="center"/>
          </w:tcPr>
          <w:p w14:paraId="02A46AB2" w14:textId="77777777" w:rsidR="00FB0597" w:rsidRPr="00F24A97" w:rsidRDefault="00FB0597" w:rsidP="00F24A97">
            <w:pPr>
              <w:jc w:val="center"/>
              <w:rPr>
                <w:b/>
              </w:rPr>
            </w:pPr>
            <w:r w:rsidRPr="00F24A97">
              <w:rPr>
                <w:b/>
              </w:rPr>
              <w:t>TASK(S)</w:t>
            </w:r>
          </w:p>
        </w:tc>
        <w:tc>
          <w:tcPr>
            <w:tcW w:w="4320" w:type="dxa"/>
            <w:tcBorders>
              <w:bottom w:val="single" w:sz="4" w:space="0" w:color="auto"/>
            </w:tcBorders>
            <w:shd w:val="clear" w:color="auto" w:fill="BFBFBF"/>
            <w:vAlign w:val="center"/>
          </w:tcPr>
          <w:p w14:paraId="789DD792" w14:textId="77777777" w:rsidR="00FB0597" w:rsidRPr="00F24A97" w:rsidRDefault="00FB0597" w:rsidP="00F24A97">
            <w:pPr>
              <w:jc w:val="center"/>
              <w:rPr>
                <w:b/>
              </w:rPr>
            </w:pPr>
            <w:r w:rsidRPr="00F24A97">
              <w:rPr>
                <w:b/>
              </w:rPr>
              <w:t>PROGRESS NOTES</w:t>
            </w:r>
          </w:p>
          <w:p w14:paraId="5A6402FC" w14:textId="77777777" w:rsidR="00FB0597" w:rsidRPr="00F24A97" w:rsidRDefault="00FB0597" w:rsidP="00F24A97">
            <w:pPr>
              <w:jc w:val="center"/>
              <w:rPr>
                <w:b/>
              </w:rPr>
            </w:pPr>
            <w:r w:rsidRPr="00F24A97">
              <w:rPr>
                <w:b/>
              </w:rPr>
              <w:t>Actions planned</w:t>
            </w:r>
          </w:p>
        </w:tc>
        <w:tc>
          <w:tcPr>
            <w:tcW w:w="1106" w:type="dxa"/>
            <w:tcBorders>
              <w:bottom w:val="single" w:sz="4" w:space="0" w:color="auto"/>
            </w:tcBorders>
            <w:shd w:val="clear" w:color="auto" w:fill="BFBFBF"/>
            <w:vAlign w:val="center"/>
          </w:tcPr>
          <w:p w14:paraId="49D3738F" w14:textId="77777777" w:rsidR="00FB0597" w:rsidRPr="00F24A97" w:rsidRDefault="00FB0597" w:rsidP="00F24A97">
            <w:pPr>
              <w:jc w:val="center"/>
              <w:rPr>
                <w:b/>
              </w:rPr>
            </w:pPr>
            <w:r w:rsidRPr="00F24A97">
              <w:rPr>
                <w:b/>
              </w:rPr>
              <w:t>RAG</w:t>
            </w:r>
          </w:p>
        </w:tc>
      </w:tr>
      <w:tr w:rsidR="00FB0597" w14:paraId="664214C6" w14:textId="77777777" w:rsidTr="00F24A97">
        <w:tc>
          <w:tcPr>
            <w:tcW w:w="15614" w:type="dxa"/>
            <w:gridSpan w:val="4"/>
            <w:shd w:val="clear" w:color="auto" w:fill="D9D9D9"/>
            <w:vAlign w:val="center"/>
          </w:tcPr>
          <w:p w14:paraId="6D90C77E" w14:textId="77777777" w:rsidR="00FB0597" w:rsidRDefault="00637764" w:rsidP="00F24A97">
            <w:pPr>
              <w:jc w:val="left"/>
            </w:pPr>
            <w:r w:rsidRPr="00F24A97">
              <w:rPr>
                <w:rFonts w:ascii="Arial" w:hAnsi="Arial"/>
                <w:b/>
              </w:rPr>
              <w:t>Practice Policy and Procedures</w:t>
            </w:r>
          </w:p>
        </w:tc>
      </w:tr>
      <w:tr w:rsidR="00FB0597" w14:paraId="548CC5AB" w14:textId="77777777" w:rsidTr="00F24A97">
        <w:tc>
          <w:tcPr>
            <w:tcW w:w="6318" w:type="dxa"/>
            <w:shd w:val="clear" w:color="auto" w:fill="auto"/>
          </w:tcPr>
          <w:p w14:paraId="1023CE45" w14:textId="77777777" w:rsidR="00FB0597" w:rsidRPr="00F24A97" w:rsidRDefault="00FB0597" w:rsidP="00F24A97">
            <w:pPr>
              <w:numPr>
                <w:ilvl w:val="0"/>
                <w:numId w:val="16"/>
              </w:numPr>
              <w:jc w:val="left"/>
              <w:rPr>
                <w:rFonts w:cs="Calibri"/>
                <w:sz w:val="20"/>
                <w:szCs w:val="20"/>
              </w:rPr>
            </w:pPr>
            <w:r w:rsidRPr="00F24A97">
              <w:rPr>
                <w:rFonts w:cs="Calibri"/>
                <w:sz w:val="20"/>
                <w:szCs w:val="20"/>
              </w:rPr>
              <w:t xml:space="preserve">The practice has a clearly defined and understood policy in place regarding safeguarding children, young people and vulnerable adults that also addresses domestic violence </w:t>
            </w:r>
            <w:r w:rsidRPr="00F24A97">
              <w:rPr>
                <w:rFonts w:cs="Calibri"/>
                <w:bCs/>
                <w:sz w:val="20"/>
                <w:szCs w:val="20"/>
                <w:lang w:val="en-US"/>
              </w:rPr>
              <w:t xml:space="preserve">and elder abuse </w:t>
            </w:r>
            <w:r w:rsidRPr="00F24A97">
              <w:rPr>
                <w:rFonts w:cs="Calibri"/>
                <w:sz w:val="20"/>
                <w:szCs w:val="20"/>
              </w:rPr>
              <w:t>issues.</w:t>
            </w:r>
            <w:r w:rsidRPr="00F24A97">
              <w:rPr>
                <w:rFonts w:cs="Calibri"/>
                <w:sz w:val="20"/>
                <w:szCs w:val="20"/>
                <w:lang w:val="en-US"/>
              </w:rPr>
              <w:t xml:space="preserve"> </w:t>
            </w:r>
            <w:r w:rsidRPr="00F24A97">
              <w:rPr>
                <w:rFonts w:cs="Calibri"/>
                <w:bCs/>
                <w:sz w:val="20"/>
                <w:szCs w:val="20"/>
                <w:lang w:val="en-US"/>
              </w:rPr>
              <w:t xml:space="preserve">This policy is known to all members of the Primary Care Team, who are aware </w:t>
            </w:r>
            <w:r w:rsidR="006852A1" w:rsidRPr="00F24A97">
              <w:rPr>
                <w:rFonts w:cs="Calibri"/>
                <w:bCs/>
                <w:sz w:val="20"/>
                <w:szCs w:val="20"/>
                <w:lang w:val="en-US"/>
              </w:rPr>
              <w:t>of where</w:t>
            </w:r>
            <w:r w:rsidRPr="00F24A97">
              <w:rPr>
                <w:rFonts w:cs="Calibri"/>
                <w:bCs/>
                <w:sz w:val="20"/>
                <w:szCs w:val="20"/>
                <w:lang w:val="en-US"/>
              </w:rPr>
              <w:t xml:space="preserve"> in the practice the Policy and all supporting documents are stored and can access these documents whenever required.</w:t>
            </w:r>
          </w:p>
        </w:tc>
        <w:tc>
          <w:tcPr>
            <w:tcW w:w="3870" w:type="dxa"/>
            <w:shd w:val="clear" w:color="auto" w:fill="auto"/>
          </w:tcPr>
          <w:p w14:paraId="48ACD47A" w14:textId="77777777" w:rsidR="00FB0597" w:rsidRPr="00F24A97" w:rsidRDefault="00FB0597" w:rsidP="00F24A97">
            <w:pPr>
              <w:numPr>
                <w:ilvl w:val="0"/>
                <w:numId w:val="17"/>
              </w:numPr>
              <w:ind w:left="144" w:hanging="144"/>
              <w:jc w:val="left"/>
              <w:rPr>
                <w:rFonts w:cs="Calibri"/>
                <w:sz w:val="20"/>
                <w:szCs w:val="20"/>
              </w:rPr>
            </w:pPr>
            <w:r w:rsidRPr="00F24A97">
              <w:rPr>
                <w:rFonts w:cs="Calibri"/>
                <w:sz w:val="20"/>
                <w:szCs w:val="20"/>
              </w:rPr>
              <w:t xml:space="preserve">Develop a safeguarding practice policy which is regularly reviewed an updated. </w:t>
            </w:r>
          </w:p>
        </w:tc>
        <w:tc>
          <w:tcPr>
            <w:tcW w:w="4320" w:type="dxa"/>
            <w:shd w:val="clear" w:color="auto" w:fill="auto"/>
          </w:tcPr>
          <w:p w14:paraId="29603AFE" w14:textId="77777777" w:rsidR="00FB0597" w:rsidRDefault="00FB0597" w:rsidP="00434777"/>
        </w:tc>
        <w:tc>
          <w:tcPr>
            <w:tcW w:w="1106" w:type="dxa"/>
            <w:shd w:val="clear" w:color="auto" w:fill="auto"/>
          </w:tcPr>
          <w:p w14:paraId="6BC3E09D" w14:textId="77777777" w:rsidR="00FB0597" w:rsidRDefault="00FB0597" w:rsidP="00434777"/>
        </w:tc>
      </w:tr>
      <w:tr w:rsidR="00FB0597" w14:paraId="19C375A2" w14:textId="77777777" w:rsidTr="00F24A97">
        <w:tc>
          <w:tcPr>
            <w:tcW w:w="6318" w:type="dxa"/>
            <w:shd w:val="clear" w:color="auto" w:fill="auto"/>
          </w:tcPr>
          <w:p w14:paraId="37881AD9" w14:textId="77777777" w:rsidR="00FB0597" w:rsidRPr="00F24A97" w:rsidRDefault="00FB0597" w:rsidP="00F24A97">
            <w:pPr>
              <w:numPr>
                <w:ilvl w:val="0"/>
                <w:numId w:val="16"/>
              </w:numPr>
              <w:jc w:val="left"/>
              <w:rPr>
                <w:rFonts w:cs="Calibri"/>
                <w:sz w:val="20"/>
                <w:szCs w:val="20"/>
              </w:rPr>
            </w:pPr>
            <w:r w:rsidRPr="00F24A97">
              <w:rPr>
                <w:rFonts w:cs="Calibri"/>
                <w:sz w:val="20"/>
                <w:szCs w:val="20"/>
              </w:rPr>
              <w:t>Safeguarding and domestic violence are regularly addressed in practice meetings.</w:t>
            </w:r>
          </w:p>
        </w:tc>
        <w:tc>
          <w:tcPr>
            <w:tcW w:w="3870" w:type="dxa"/>
            <w:shd w:val="clear" w:color="auto" w:fill="auto"/>
          </w:tcPr>
          <w:p w14:paraId="7B7AB59E" w14:textId="77777777" w:rsidR="00FB0597" w:rsidRPr="00F24A97" w:rsidRDefault="00FB0597" w:rsidP="00F24A97">
            <w:pPr>
              <w:numPr>
                <w:ilvl w:val="0"/>
                <w:numId w:val="17"/>
              </w:numPr>
              <w:ind w:left="144" w:hanging="144"/>
              <w:jc w:val="left"/>
              <w:rPr>
                <w:rFonts w:cs="Calibri"/>
                <w:sz w:val="20"/>
                <w:szCs w:val="20"/>
              </w:rPr>
            </w:pPr>
            <w:r w:rsidRPr="00F24A97">
              <w:rPr>
                <w:rFonts w:cs="Calibri"/>
                <w:sz w:val="20"/>
                <w:szCs w:val="20"/>
              </w:rPr>
              <w:t xml:space="preserve">Include safeguarding and domestic violence as regular agenda items in practice meetings. </w:t>
            </w:r>
          </w:p>
        </w:tc>
        <w:tc>
          <w:tcPr>
            <w:tcW w:w="4320" w:type="dxa"/>
            <w:shd w:val="clear" w:color="auto" w:fill="auto"/>
          </w:tcPr>
          <w:p w14:paraId="2D9676D8" w14:textId="77777777" w:rsidR="00FB0597" w:rsidRDefault="00FB0597" w:rsidP="00434777"/>
        </w:tc>
        <w:tc>
          <w:tcPr>
            <w:tcW w:w="1106" w:type="dxa"/>
            <w:shd w:val="clear" w:color="auto" w:fill="auto"/>
          </w:tcPr>
          <w:p w14:paraId="005A0D78" w14:textId="77777777" w:rsidR="00FB0597" w:rsidRDefault="00FB0597" w:rsidP="00434777"/>
        </w:tc>
      </w:tr>
      <w:tr w:rsidR="00FB0597" w14:paraId="187AEB21" w14:textId="77777777" w:rsidTr="00F24A97">
        <w:tc>
          <w:tcPr>
            <w:tcW w:w="6318" w:type="dxa"/>
            <w:shd w:val="clear" w:color="auto" w:fill="auto"/>
          </w:tcPr>
          <w:p w14:paraId="7A8494CD" w14:textId="77777777" w:rsidR="00FB0597" w:rsidRPr="00F24A97" w:rsidRDefault="00FB0597" w:rsidP="00F24A97">
            <w:pPr>
              <w:numPr>
                <w:ilvl w:val="0"/>
                <w:numId w:val="16"/>
              </w:numPr>
              <w:jc w:val="left"/>
              <w:rPr>
                <w:rFonts w:cs="Calibri"/>
                <w:sz w:val="20"/>
                <w:szCs w:val="20"/>
              </w:rPr>
            </w:pPr>
            <w:r w:rsidRPr="00F24A97">
              <w:rPr>
                <w:rFonts w:cs="Calibri"/>
                <w:sz w:val="20"/>
                <w:szCs w:val="20"/>
              </w:rPr>
              <w:t xml:space="preserve">Any hospital communications to GPs raising potential concerns about children subject to a </w:t>
            </w:r>
            <w:r w:rsidR="009429DB" w:rsidRPr="00F24A97">
              <w:rPr>
                <w:rFonts w:cs="Calibri"/>
                <w:sz w:val="20"/>
                <w:szCs w:val="20"/>
              </w:rPr>
              <w:t>Child Protection Plan</w:t>
            </w:r>
            <w:r w:rsidRPr="00F24A97">
              <w:rPr>
                <w:rFonts w:cs="Calibri"/>
                <w:sz w:val="20"/>
                <w:szCs w:val="20"/>
              </w:rPr>
              <w:t xml:space="preserve"> should be regarded as ‘urgent’ rather than ‘routine’ and followed up accordingly</w:t>
            </w:r>
          </w:p>
        </w:tc>
        <w:tc>
          <w:tcPr>
            <w:tcW w:w="3870" w:type="dxa"/>
            <w:shd w:val="clear" w:color="auto" w:fill="auto"/>
          </w:tcPr>
          <w:p w14:paraId="4B4D7995" w14:textId="77777777" w:rsidR="00FB0597" w:rsidRPr="00F24A97" w:rsidRDefault="00FB0597" w:rsidP="00F24A97">
            <w:pPr>
              <w:numPr>
                <w:ilvl w:val="0"/>
                <w:numId w:val="17"/>
              </w:numPr>
              <w:ind w:left="144" w:hanging="144"/>
              <w:jc w:val="left"/>
              <w:rPr>
                <w:rFonts w:cs="Calibri"/>
                <w:sz w:val="20"/>
                <w:szCs w:val="20"/>
              </w:rPr>
            </w:pPr>
            <w:r w:rsidRPr="00F24A97">
              <w:rPr>
                <w:rFonts w:cs="Calibri"/>
                <w:sz w:val="20"/>
                <w:szCs w:val="20"/>
              </w:rPr>
              <w:t xml:space="preserve">Ensure that hospital communications to the practice about children subject to a </w:t>
            </w:r>
            <w:r w:rsidR="009429DB" w:rsidRPr="00F24A97">
              <w:rPr>
                <w:rFonts w:cs="Calibri"/>
                <w:sz w:val="20"/>
                <w:szCs w:val="20"/>
              </w:rPr>
              <w:t>Child Protection Plan</w:t>
            </w:r>
            <w:r w:rsidRPr="00F24A97">
              <w:rPr>
                <w:rFonts w:cs="Calibri"/>
                <w:sz w:val="20"/>
                <w:szCs w:val="20"/>
              </w:rPr>
              <w:t xml:space="preserve"> are regarded as ‘urgent’ and followed up accordingly.</w:t>
            </w:r>
          </w:p>
        </w:tc>
        <w:tc>
          <w:tcPr>
            <w:tcW w:w="4320" w:type="dxa"/>
            <w:shd w:val="clear" w:color="auto" w:fill="auto"/>
          </w:tcPr>
          <w:p w14:paraId="763E37F2" w14:textId="77777777" w:rsidR="00FB0597" w:rsidRDefault="00FB0597" w:rsidP="00434777"/>
        </w:tc>
        <w:tc>
          <w:tcPr>
            <w:tcW w:w="1106" w:type="dxa"/>
            <w:shd w:val="clear" w:color="auto" w:fill="auto"/>
          </w:tcPr>
          <w:p w14:paraId="4BF5318E" w14:textId="77777777" w:rsidR="00FB0597" w:rsidRDefault="00FB0597" w:rsidP="00434777"/>
        </w:tc>
      </w:tr>
      <w:tr w:rsidR="00FB0597" w14:paraId="17C53C09" w14:textId="77777777" w:rsidTr="00F24A97">
        <w:tc>
          <w:tcPr>
            <w:tcW w:w="6318" w:type="dxa"/>
            <w:shd w:val="clear" w:color="auto" w:fill="auto"/>
          </w:tcPr>
          <w:p w14:paraId="3E9B22F6" w14:textId="77777777" w:rsidR="00FB0597" w:rsidRPr="00F24A97" w:rsidRDefault="00FB0597" w:rsidP="00F24A97">
            <w:pPr>
              <w:numPr>
                <w:ilvl w:val="0"/>
                <w:numId w:val="16"/>
              </w:numPr>
              <w:jc w:val="left"/>
              <w:rPr>
                <w:rFonts w:cs="Calibri"/>
                <w:sz w:val="20"/>
                <w:szCs w:val="20"/>
              </w:rPr>
            </w:pPr>
            <w:r w:rsidRPr="00F24A97">
              <w:rPr>
                <w:rFonts w:cs="Calibri"/>
                <w:bCs/>
                <w:sz w:val="20"/>
                <w:szCs w:val="20"/>
                <w:lang w:val="en-US"/>
              </w:rPr>
              <w:t>Children regularly reported as not attending routine hospital or practice appointments should be followed up even if not subject to a CP Plan.</w:t>
            </w:r>
          </w:p>
        </w:tc>
        <w:tc>
          <w:tcPr>
            <w:tcW w:w="3870" w:type="dxa"/>
            <w:shd w:val="clear" w:color="auto" w:fill="auto"/>
          </w:tcPr>
          <w:p w14:paraId="60990644" w14:textId="77777777" w:rsidR="00FB0597" w:rsidRPr="00F24A97" w:rsidRDefault="00FB0597" w:rsidP="00F24A97">
            <w:pPr>
              <w:numPr>
                <w:ilvl w:val="0"/>
                <w:numId w:val="17"/>
              </w:numPr>
              <w:ind w:left="144" w:hanging="144"/>
              <w:jc w:val="left"/>
              <w:rPr>
                <w:rFonts w:cs="Calibri"/>
                <w:sz w:val="20"/>
                <w:szCs w:val="20"/>
              </w:rPr>
            </w:pPr>
            <w:r w:rsidRPr="00F24A97">
              <w:rPr>
                <w:rFonts w:cs="Calibri"/>
                <w:bCs/>
                <w:sz w:val="20"/>
                <w:szCs w:val="20"/>
                <w:lang w:val="en-US"/>
              </w:rPr>
              <w:t>The Practice should consider putting a system in place to ‘flag-up’ children who regularly default from attendance at routine appointments</w:t>
            </w:r>
          </w:p>
        </w:tc>
        <w:tc>
          <w:tcPr>
            <w:tcW w:w="4320" w:type="dxa"/>
            <w:shd w:val="clear" w:color="auto" w:fill="auto"/>
          </w:tcPr>
          <w:p w14:paraId="699242CE" w14:textId="77777777" w:rsidR="00FB0597" w:rsidRDefault="00FB0597" w:rsidP="00434777"/>
        </w:tc>
        <w:tc>
          <w:tcPr>
            <w:tcW w:w="1106" w:type="dxa"/>
            <w:shd w:val="clear" w:color="auto" w:fill="auto"/>
          </w:tcPr>
          <w:p w14:paraId="2B19CC74" w14:textId="77777777" w:rsidR="00FB0597" w:rsidRDefault="00FB0597" w:rsidP="00434777"/>
        </w:tc>
      </w:tr>
      <w:tr w:rsidR="00FB0597" w14:paraId="5645406C" w14:textId="77777777" w:rsidTr="00F24A97">
        <w:tc>
          <w:tcPr>
            <w:tcW w:w="6318" w:type="dxa"/>
            <w:shd w:val="clear" w:color="auto" w:fill="auto"/>
          </w:tcPr>
          <w:p w14:paraId="049CDA19" w14:textId="77777777" w:rsidR="00FB0597" w:rsidRPr="00F24A97" w:rsidRDefault="00FB0597" w:rsidP="00F24A97">
            <w:pPr>
              <w:numPr>
                <w:ilvl w:val="0"/>
                <w:numId w:val="16"/>
              </w:numPr>
              <w:jc w:val="left"/>
              <w:rPr>
                <w:rFonts w:cs="Calibri"/>
                <w:sz w:val="20"/>
                <w:szCs w:val="20"/>
              </w:rPr>
            </w:pPr>
            <w:r w:rsidRPr="00F24A97">
              <w:rPr>
                <w:rFonts w:cs="Calibri"/>
                <w:sz w:val="20"/>
                <w:szCs w:val="20"/>
              </w:rPr>
              <w:t xml:space="preserve">When a woman becomes pregnant whose existing children are </w:t>
            </w:r>
            <w:r w:rsidRPr="00F24A97">
              <w:rPr>
                <w:rFonts w:cs="Calibri"/>
                <w:bCs/>
                <w:sz w:val="20"/>
                <w:szCs w:val="20"/>
                <w:lang w:val="en-US"/>
              </w:rPr>
              <w:t>or have been in the past</w:t>
            </w:r>
            <w:r w:rsidRPr="00F24A97">
              <w:rPr>
                <w:rFonts w:cs="Calibri"/>
                <w:b/>
                <w:bCs/>
                <w:sz w:val="20"/>
                <w:szCs w:val="20"/>
                <w:lang w:val="en-US"/>
              </w:rPr>
              <w:t xml:space="preserve"> </w:t>
            </w:r>
            <w:r w:rsidRPr="00F24A97">
              <w:rPr>
                <w:rFonts w:cs="Calibri"/>
                <w:sz w:val="20"/>
                <w:szCs w:val="20"/>
              </w:rPr>
              <w:t xml:space="preserve">subject to a </w:t>
            </w:r>
            <w:r w:rsidR="009429DB" w:rsidRPr="00F24A97">
              <w:rPr>
                <w:rFonts w:cs="Calibri"/>
                <w:sz w:val="20"/>
                <w:szCs w:val="20"/>
              </w:rPr>
              <w:t>Child Protection Plan</w:t>
            </w:r>
            <w:r w:rsidRPr="00F24A97">
              <w:rPr>
                <w:rFonts w:cs="Calibri"/>
                <w:sz w:val="20"/>
                <w:szCs w:val="20"/>
              </w:rPr>
              <w:t>, or have been taken into care, GPs notify other relevant professionals (</w:t>
            </w:r>
            <w:proofErr w:type="gramStart"/>
            <w:r w:rsidRPr="00F24A97">
              <w:rPr>
                <w:rFonts w:cs="Calibri"/>
                <w:sz w:val="20"/>
                <w:szCs w:val="20"/>
              </w:rPr>
              <w:t>e.g.</w:t>
            </w:r>
            <w:proofErr w:type="gramEnd"/>
            <w:r w:rsidRPr="00F24A97">
              <w:rPr>
                <w:rFonts w:cs="Calibri"/>
                <w:sz w:val="20"/>
                <w:szCs w:val="20"/>
              </w:rPr>
              <w:t xml:space="preserve"> health visitor, midwife and social worker).</w:t>
            </w:r>
          </w:p>
        </w:tc>
        <w:tc>
          <w:tcPr>
            <w:tcW w:w="3870" w:type="dxa"/>
            <w:shd w:val="clear" w:color="auto" w:fill="auto"/>
          </w:tcPr>
          <w:p w14:paraId="1067A6BC" w14:textId="77777777" w:rsidR="00FB0597" w:rsidRPr="00F24A97" w:rsidRDefault="00FB0597" w:rsidP="00F24A97">
            <w:pPr>
              <w:numPr>
                <w:ilvl w:val="0"/>
                <w:numId w:val="17"/>
              </w:numPr>
              <w:ind w:left="144" w:hanging="144"/>
              <w:jc w:val="left"/>
              <w:rPr>
                <w:rFonts w:cs="Calibri"/>
                <w:sz w:val="20"/>
                <w:szCs w:val="20"/>
              </w:rPr>
            </w:pPr>
            <w:r w:rsidRPr="00F24A97">
              <w:rPr>
                <w:rFonts w:cs="Calibri"/>
                <w:sz w:val="20"/>
                <w:szCs w:val="20"/>
              </w:rPr>
              <w:t xml:space="preserve">Notify other relevant professionals when a woman becomes pregnant whose existing children are or have been subject to a </w:t>
            </w:r>
            <w:r w:rsidR="009429DB" w:rsidRPr="00F24A97">
              <w:rPr>
                <w:rFonts w:cs="Calibri"/>
                <w:sz w:val="20"/>
                <w:szCs w:val="20"/>
              </w:rPr>
              <w:t xml:space="preserve">Child Protection </w:t>
            </w:r>
            <w:proofErr w:type="gramStart"/>
            <w:r w:rsidR="009429DB" w:rsidRPr="00F24A97">
              <w:rPr>
                <w:rFonts w:cs="Calibri"/>
                <w:sz w:val="20"/>
                <w:szCs w:val="20"/>
              </w:rPr>
              <w:t>Plan</w:t>
            </w:r>
            <w:r w:rsidRPr="00F24A97">
              <w:rPr>
                <w:rFonts w:cs="Calibri"/>
                <w:sz w:val="20"/>
                <w:szCs w:val="20"/>
              </w:rPr>
              <w:t>, or</w:t>
            </w:r>
            <w:proofErr w:type="gramEnd"/>
            <w:r w:rsidRPr="00F24A97">
              <w:rPr>
                <w:rFonts w:cs="Calibri"/>
                <w:sz w:val="20"/>
                <w:szCs w:val="20"/>
              </w:rPr>
              <w:t xml:space="preserve"> taken into care.</w:t>
            </w:r>
          </w:p>
        </w:tc>
        <w:tc>
          <w:tcPr>
            <w:tcW w:w="4320" w:type="dxa"/>
            <w:shd w:val="clear" w:color="auto" w:fill="auto"/>
          </w:tcPr>
          <w:p w14:paraId="73742FDE" w14:textId="77777777" w:rsidR="00FB0597" w:rsidRDefault="00FB0597" w:rsidP="00434777"/>
        </w:tc>
        <w:tc>
          <w:tcPr>
            <w:tcW w:w="1106" w:type="dxa"/>
            <w:shd w:val="clear" w:color="auto" w:fill="auto"/>
          </w:tcPr>
          <w:p w14:paraId="4B5D52FB" w14:textId="77777777" w:rsidR="00FB0597" w:rsidRDefault="00FB0597" w:rsidP="00434777"/>
        </w:tc>
      </w:tr>
      <w:tr w:rsidR="00637764" w14:paraId="0C1B7850" w14:textId="77777777" w:rsidTr="00F24A97">
        <w:tc>
          <w:tcPr>
            <w:tcW w:w="6318" w:type="dxa"/>
            <w:vMerge w:val="restart"/>
            <w:shd w:val="clear" w:color="auto" w:fill="auto"/>
          </w:tcPr>
          <w:p w14:paraId="39C555E3" w14:textId="77777777" w:rsidR="00637764" w:rsidRPr="00F24A97" w:rsidRDefault="00637764" w:rsidP="00F24A97">
            <w:pPr>
              <w:numPr>
                <w:ilvl w:val="0"/>
                <w:numId w:val="16"/>
              </w:numPr>
              <w:jc w:val="left"/>
              <w:rPr>
                <w:rFonts w:cs="Calibri"/>
                <w:sz w:val="20"/>
                <w:szCs w:val="20"/>
              </w:rPr>
            </w:pPr>
            <w:r w:rsidRPr="00F24A97">
              <w:rPr>
                <w:rFonts w:cs="Calibri"/>
                <w:sz w:val="20"/>
                <w:szCs w:val="20"/>
              </w:rPr>
              <w:t xml:space="preserve">The practice member of staff responsible for a particular family in recognised challenging circumstances (a vulnerable family) follows up the family when a member(s) misses appointments, or where there are any </w:t>
            </w:r>
            <w:proofErr w:type="gramStart"/>
            <w:r w:rsidRPr="00F24A97">
              <w:rPr>
                <w:rFonts w:cs="Calibri"/>
                <w:sz w:val="20"/>
                <w:szCs w:val="20"/>
              </w:rPr>
              <w:t>child care</w:t>
            </w:r>
            <w:proofErr w:type="gramEnd"/>
            <w:r w:rsidRPr="00F24A97">
              <w:rPr>
                <w:rFonts w:cs="Calibri"/>
                <w:sz w:val="20"/>
                <w:szCs w:val="20"/>
              </w:rPr>
              <w:t xml:space="preserve"> or child protection concerns.</w:t>
            </w:r>
          </w:p>
        </w:tc>
        <w:tc>
          <w:tcPr>
            <w:tcW w:w="3870" w:type="dxa"/>
            <w:shd w:val="clear" w:color="auto" w:fill="auto"/>
          </w:tcPr>
          <w:p w14:paraId="627CB975"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Identify a lead practice member of staff as responsible for each family which is in recognised challenging circumstances (a vulnerable family).</w:t>
            </w:r>
          </w:p>
        </w:tc>
        <w:tc>
          <w:tcPr>
            <w:tcW w:w="4320" w:type="dxa"/>
            <w:shd w:val="clear" w:color="auto" w:fill="auto"/>
          </w:tcPr>
          <w:p w14:paraId="65E3AF18" w14:textId="77777777" w:rsidR="00637764" w:rsidRDefault="00637764" w:rsidP="00434777"/>
        </w:tc>
        <w:tc>
          <w:tcPr>
            <w:tcW w:w="1106" w:type="dxa"/>
            <w:shd w:val="clear" w:color="auto" w:fill="auto"/>
          </w:tcPr>
          <w:p w14:paraId="6AC113A4" w14:textId="77777777" w:rsidR="00637764" w:rsidRDefault="00637764" w:rsidP="00434777"/>
        </w:tc>
      </w:tr>
      <w:tr w:rsidR="00637764" w14:paraId="27BBC01F" w14:textId="77777777" w:rsidTr="00F24A97">
        <w:tc>
          <w:tcPr>
            <w:tcW w:w="6318" w:type="dxa"/>
            <w:vMerge/>
            <w:shd w:val="clear" w:color="auto" w:fill="auto"/>
          </w:tcPr>
          <w:p w14:paraId="14E34099" w14:textId="77777777" w:rsidR="00637764" w:rsidRPr="00F24A97" w:rsidRDefault="00637764" w:rsidP="00434777">
            <w:pPr>
              <w:rPr>
                <w:rFonts w:cs="Calibri"/>
                <w:sz w:val="20"/>
                <w:szCs w:val="20"/>
              </w:rPr>
            </w:pPr>
          </w:p>
        </w:tc>
        <w:tc>
          <w:tcPr>
            <w:tcW w:w="3870" w:type="dxa"/>
            <w:shd w:val="clear" w:color="auto" w:fill="auto"/>
          </w:tcPr>
          <w:p w14:paraId="6D31F583"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 xml:space="preserve">Follow up such families up when a family member misses an appointment, or where there are any </w:t>
            </w:r>
            <w:proofErr w:type="gramStart"/>
            <w:r w:rsidRPr="00F24A97">
              <w:rPr>
                <w:rFonts w:cs="Calibri"/>
                <w:sz w:val="20"/>
                <w:szCs w:val="20"/>
              </w:rPr>
              <w:t>child care</w:t>
            </w:r>
            <w:proofErr w:type="gramEnd"/>
            <w:r w:rsidRPr="00F24A97">
              <w:rPr>
                <w:rFonts w:cs="Calibri"/>
                <w:sz w:val="20"/>
                <w:szCs w:val="20"/>
              </w:rPr>
              <w:t xml:space="preserve"> or child protection concerns. </w:t>
            </w:r>
          </w:p>
        </w:tc>
        <w:tc>
          <w:tcPr>
            <w:tcW w:w="4320" w:type="dxa"/>
            <w:shd w:val="clear" w:color="auto" w:fill="auto"/>
          </w:tcPr>
          <w:p w14:paraId="30A48AD1" w14:textId="77777777" w:rsidR="00637764" w:rsidRDefault="00637764" w:rsidP="00434777"/>
        </w:tc>
        <w:tc>
          <w:tcPr>
            <w:tcW w:w="1106" w:type="dxa"/>
            <w:shd w:val="clear" w:color="auto" w:fill="auto"/>
          </w:tcPr>
          <w:p w14:paraId="336E40E1" w14:textId="77777777" w:rsidR="00637764" w:rsidRDefault="00637764" w:rsidP="00434777"/>
        </w:tc>
      </w:tr>
      <w:tr w:rsidR="00637764" w14:paraId="7373DBC8" w14:textId="77777777" w:rsidTr="00F24A97">
        <w:tc>
          <w:tcPr>
            <w:tcW w:w="6318" w:type="dxa"/>
            <w:vMerge w:val="restart"/>
            <w:shd w:val="clear" w:color="auto" w:fill="auto"/>
          </w:tcPr>
          <w:p w14:paraId="68C62A91" w14:textId="77777777" w:rsidR="00637764" w:rsidRPr="00F24A97" w:rsidRDefault="00637764" w:rsidP="00F24A97">
            <w:pPr>
              <w:numPr>
                <w:ilvl w:val="0"/>
                <w:numId w:val="16"/>
              </w:numPr>
              <w:jc w:val="left"/>
              <w:rPr>
                <w:rFonts w:cs="Calibri"/>
                <w:sz w:val="20"/>
                <w:szCs w:val="20"/>
              </w:rPr>
            </w:pPr>
            <w:r w:rsidRPr="00F24A97">
              <w:rPr>
                <w:rFonts w:cs="Calibri"/>
                <w:sz w:val="20"/>
                <w:szCs w:val="20"/>
              </w:rPr>
              <w:t xml:space="preserve">Reports received by GP practices from other health providers [A&amp;E services] should </w:t>
            </w:r>
            <w:proofErr w:type="gramStart"/>
            <w:r w:rsidRPr="00F24A97">
              <w:rPr>
                <w:rFonts w:cs="Calibri"/>
                <w:sz w:val="20"/>
                <w:szCs w:val="20"/>
              </w:rPr>
              <w:t>take into account</w:t>
            </w:r>
            <w:proofErr w:type="gramEnd"/>
            <w:r w:rsidRPr="00F24A97">
              <w:rPr>
                <w:rFonts w:cs="Calibri"/>
                <w:sz w:val="20"/>
                <w:szCs w:val="20"/>
              </w:rPr>
              <w:t xml:space="preserve"> the content of the report and consider any actions required to safeguard children and/or vulnerable adults within the household.</w:t>
            </w:r>
          </w:p>
          <w:p w14:paraId="155BFD8E" w14:textId="77777777" w:rsidR="00637764" w:rsidRPr="00F24A97" w:rsidRDefault="00637764" w:rsidP="00434777">
            <w:pPr>
              <w:rPr>
                <w:rFonts w:cs="Calibri"/>
                <w:sz w:val="20"/>
                <w:szCs w:val="20"/>
              </w:rPr>
            </w:pPr>
          </w:p>
        </w:tc>
        <w:tc>
          <w:tcPr>
            <w:tcW w:w="3870" w:type="dxa"/>
            <w:shd w:val="clear" w:color="auto" w:fill="auto"/>
          </w:tcPr>
          <w:p w14:paraId="051AF440"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Risk assessment process in place to consider the need to share information with other agencies where indicated.</w:t>
            </w:r>
          </w:p>
        </w:tc>
        <w:tc>
          <w:tcPr>
            <w:tcW w:w="4320" w:type="dxa"/>
            <w:shd w:val="clear" w:color="auto" w:fill="auto"/>
          </w:tcPr>
          <w:p w14:paraId="7618EF8C" w14:textId="77777777" w:rsidR="00637764" w:rsidRDefault="00637764" w:rsidP="00434777"/>
        </w:tc>
        <w:tc>
          <w:tcPr>
            <w:tcW w:w="1106" w:type="dxa"/>
            <w:shd w:val="clear" w:color="auto" w:fill="auto"/>
          </w:tcPr>
          <w:p w14:paraId="35AAC5D2" w14:textId="77777777" w:rsidR="00637764" w:rsidRDefault="00637764" w:rsidP="00434777"/>
        </w:tc>
      </w:tr>
      <w:tr w:rsidR="00637764" w14:paraId="64BF9977" w14:textId="77777777" w:rsidTr="00F24A97">
        <w:tc>
          <w:tcPr>
            <w:tcW w:w="6318" w:type="dxa"/>
            <w:vMerge/>
            <w:shd w:val="clear" w:color="auto" w:fill="auto"/>
          </w:tcPr>
          <w:p w14:paraId="3EC38756" w14:textId="77777777" w:rsidR="00637764" w:rsidRPr="00F24A97" w:rsidRDefault="00637764" w:rsidP="00434777">
            <w:pPr>
              <w:rPr>
                <w:rFonts w:cs="Calibri"/>
                <w:sz w:val="20"/>
                <w:szCs w:val="20"/>
              </w:rPr>
            </w:pPr>
          </w:p>
        </w:tc>
        <w:tc>
          <w:tcPr>
            <w:tcW w:w="3870" w:type="dxa"/>
            <w:shd w:val="clear" w:color="auto" w:fill="auto"/>
          </w:tcPr>
          <w:p w14:paraId="6E2BB57F"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Record made of actions taken by the practice</w:t>
            </w:r>
          </w:p>
        </w:tc>
        <w:tc>
          <w:tcPr>
            <w:tcW w:w="4320" w:type="dxa"/>
            <w:shd w:val="clear" w:color="auto" w:fill="auto"/>
          </w:tcPr>
          <w:p w14:paraId="1DDEBF60" w14:textId="77777777" w:rsidR="00637764" w:rsidRDefault="00637764" w:rsidP="00434777"/>
        </w:tc>
        <w:tc>
          <w:tcPr>
            <w:tcW w:w="1106" w:type="dxa"/>
            <w:shd w:val="clear" w:color="auto" w:fill="auto"/>
          </w:tcPr>
          <w:p w14:paraId="056091A2" w14:textId="77777777" w:rsidR="00637764" w:rsidRDefault="00637764" w:rsidP="00434777"/>
        </w:tc>
      </w:tr>
    </w:tbl>
    <w:p w14:paraId="256F4B1D" w14:textId="77777777" w:rsidR="00637764" w:rsidRDefault="006377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870"/>
        <w:gridCol w:w="4320"/>
        <w:gridCol w:w="1106"/>
      </w:tblGrid>
      <w:tr w:rsidR="00637764" w14:paraId="23B118AC" w14:textId="77777777" w:rsidTr="00F24A97">
        <w:tc>
          <w:tcPr>
            <w:tcW w:w="6318" w:type="dxa"/>
            <w:shd w:val="clear" w:color="auto" w:fill="BFBFBF"/>
            <w:vAlign w:val="center"/>
          </w:tcPr>
          <w:p w14:paraId="39A16C0E" w14:textId="77777777" w:rsidR="00637764" w:rsidRPr="00F24A97" w:rsidRDefault="00637764" w:rsidP="00F24A97">
            <w:pPr>
              <w:jc w:val="center"/>
              <w:rPr>
                <w:b/>
              </w:rPr>
            </w:pPr>
            <w:r w:rsidRPr="00F24A97">
              <w:rPr>
                <w:b/>
              </w:rPr>
              <w:lastRenderedPageBreak/>
              <w:t>OUTCOME</w:t>
            </w:r>
          </w:p>
        </w:tc>
        <w:tc>
          <w:tcPr>
            <w:tcW w:w="3870" w:type="dxa"/>
            <w:shd w:val="clear" w:color="auto" w:fill="BFBFBF"/>
            <w:vAlign w:val="center"/>
          </w:tcPr>
          <w:p w14:paraId="00BB2ABC" w14:textId="77777777" w:rsidR="00637764" w:rsidRPr="00F24A97" w:rsidRDefault="00637764" w:rsidP="00F24A97">
            <w:pPr>
              <w:jc w:val="center"/>
              <w:rPr>
                <w:b/>
              </w:rPr>
            </w:pPr>
            <w:r w:rsidRPr="00F24A97">
              <w:rPr>
                <w:b/>
              </w:rPr>
              <w:t>TASK(S)</w:t>
            </w:r>
          </w:p>
        </w:tc>
        <w:tc>
          <w:tcPr>
            <w:tcW w:w="4320" w:type="dxa"/>
            <w:shd w:val="clear" w:color="auto" w:fill="BFBFBF"/>
            <w:vAlign w:val="center"/>
          </w:tcPr>
          <w:p w14:paraId="27631303" w14:textId="77777777" w:rsidR="00637764" w:rsidRPr="00F24A97" w:rsidRDefault="00637764" w:rsidP="00F24A97">
            <w:pPr>
              <w:jc w:val="center"/>
              <w:rPr>
                <w:b/>
              </w:rPr>
            </w:pPr>
            <w:r w:rsidRPr="00F24A97">
              <w:rPr>
                <w:b/>
              </w:rPr>
              <w:t>PROGRESS NOTES</w:t>
            </w:r>
          </w:p>
          <w:p w14:paraId="1EDD3415" w14:textId="77777777" w:rsidR="00637764" w:rsidRPr="00F24A97" w:rsidRDefault="00637764" w:rsidP="00F24A97">
            <w:pPr>
              <w:jc w:val="center"/>
              <w:rPr>
                <w:b/>
              </w:rPr>
            </w:pPr>
            <w:r w:rsidRPr="00F24A97">
              <w:rPr>
                <w:b/>
              </w:rPr>
              <w:t>Actions planned</w:t>
            </w:r>
          </w:p>
        </w:tc>
        <w:tc>
          <w:tcPr>
            <w:tcW w:w="1106" w:type="dxa"/>
            <w:shd w:val="clear" w:color="auto" w:fill="BFBFBF"/>
            <w:vAlign w:val="center"/>
          </w:tcPr>
          <w:p w14:paraId="2723CE61" w14:textId="77777777" w:rsidR="00637764" w:rsidRPr="00F24A97" w:rsidRDefault="00637764" w:rsidP="00F24A97">
            <w:pPr>
              <w:jc w:val="center"/>
              <w:rPr>
                <w:b/>
              </w:rPr>
            </w:pPr>
            <w:r w:rsidRPr="00F24A97">
              <w:rPr>
                <w:b/>
              </w:rPr>
              <w:t>RAG</w:t>
            </w:r>
          </w:p>
        </w:tc>
      </w:tr>
      <w:tr w:rsidR="00637764" w14:paraId="544FA86E" w14:textId="77777777" w:rsidTr="00F24A97">
        <w:tc>
          <w:tcPr>
            <w:tcW w:w="6318" w:type="dxa"/>
            <w:vMerge w:val="restart"/>
            <w:shd w:val="clear" w:color="auto" w:fill="auto"/>
          </w:tcPr>
          <w:p w14:paraId="5C0C4DDF" w14:textId="77777777" w:rsidR="00637764" w:rsidRPr="00F24A97" w:rsidRDefault="00637764" w:rsidP="00F24A97">
            <w:pPr>
              <w:numPr>
                <w:ilvl w:val="0"/>
                <w:numId w:val="16"/>
              </w:numPr>
              <w:jc w:val="left"/>
              <w:rPr>
                <w:rFonts w:cs="Calibri"/>
                <w:sz w:val="20"/>
                <w:szCs w:val="20"/>
              </w:rPr>
            </w:pPr>
            <w:proofErr w:type="gramStart"/>
            <w:r w:rsidRPr="00F24A97">
              <w:rPr>
                <w:rFonts w:cs="Calibri"/>
                <w:sz w:val="20"/>
                <w:szCs w:val="20"/>
              </w:rPr>
              <w:t>In the event that</w:t>
            </w:r>
            <w:proofErr w:type="gramEnd"/>
            <w:r w:rsidRPr="00F24A97">
              <w:rPr>
                <w:rFonts w:cs="Calibri"/>
                <w:sz w:val="20"/>
                <w:szCs w:val="20"/>
              </w:rPr>
              <w:t xml:space="preserve"> a GP practice has either direct or indirect consultations relating to an infant or child who has not yet been registered with the practice, a temporary file should be made.</w:t>
            </w:r>
            <w:r w:rsidR="005B1177">
              <w:rPr>
                <w:rFonts w:cs="Calibri"/>
                <w:sz w:val="20"/>
                <w:szCs w:val="20"/>
              </w:rPr>
              <w:t xml:space="preserve"> </w:t>
            </w:r>
            <w:r w:rsidRPr="00F24A97">
              <w:rPr>
                <w:rFonts w:cs="Calibri"/>
                <w:sz w:val="20"/>
                <w:szCs w:val="20"/>
              </w:rPr>
              <w:t xml:space="preserve">Any direct or indirect discussion/consultation relating to that individual should be recorded in this temporary file. If the child is </w:t>
            </w:r>
            <w:proofErr w:type="gramStart"/>
            <w:r w:rsidRPr="00F24A97">
              <w:rPr>
                <w:rFonts w:cs="Calibri"/>
                <w:sz w:val="20"/>
                <w:szCs w:val="20"/>
              </w:rPr>
              <w:t>not</w:t>
            </w:r>
            <w:proofErr w:type="gramEnd"/>
            <w:r w:rsidRPr="00F24A97">
              <w:rPr>
                <w:rFonts w:cs="Calibri"/>
                <w:sz w:val="20"/>
                <w:szCs w:val="20"/>
              </w:rPr>
              <w:t xml:space="preserve"> then registered with the surgery these notes should be forwarded on to the registered GP.</w:t>
            </w:r>
          </w:p>
        </w:tc>
        <w:tc>
          <w:tcPr>
            <w:tcW w:w="3870" w:type="dxa"/>
            <w:shd w:val="clear" w:color="auto" w:fill="auto"/>
          </w:tcPr>
          <w:p w14:paraId="5F143BDD" w14:textId="77777777" w:rsidR="00637764" w:rsidRPr="00F24A97" w:rsidRDefault="00637764" w:rsidP="00F24A97">
            <w:pPr>
              <w:numPr>
                <w:ilvl w:val="0"/>
                <w:numId w:val="17"/>
              </w:numPr>
              <w:jc w:val="left"/>
              <w:rPr>
                <w:rFonts w:cs="Calibri"/>
                <w:sz w:val="20"/>
                <w:szCs w:val="20"/>
              </w:rPr>
            </w:pPr>
            <w:r w:rsidRPr="00F24A97">
              <w:rPr>
                <w:rFonts w:cs="Calibri"/>
                <w:sz w:val="20"/>
                <w:szCs w:val="20"/>
              </w:rPr>
              <w:t>Set up temporary file for any child not yet registered with the practice and use to record any direct/ indirect consultations regarding that child.</w:t>
            </w:r>
          </w:p>
        </w:tc>
        <w:tc>
          <w:tcPr>
            <w:tcW w:w="4320" w:type="dxa"/>
            <w:shd w:val="clear" w:color="auto" w:fill="auto"/>
          </w:tcPr>
          <w:p w14:paraId="26497955" w14:textId="77777777" w:rsidR="00637764" w:rsidRDefault="00637764" w:rsidP="00434777"/>
        </w:tc>
        <w:tc>
          <w:tcPr>
            <w:tcW w:w="1106" w:type="dxa"/>
            <w:shd w:val="clear" w:color="auto" w:fill="auto"/>
          </w:tcPr>
          <w:p w14:paraId="6BC088DE" w14:textId="77777777" w:rsidR="00637764" w:rsidRDefault="00637764" w:rsidP="00434777"/>
        </w:tc>
      </w:tr>
      <w:tr w:rsidR="00637764" w14:paraId="14A9A759" w14:textId="77777777" w:rsidTr="00F24A97">
        <w:tc>
          <w:tcPr>
            <w:tcW w:w="6318" w:type="dxa"/>
            <w:vMerge/>
            <w:shd w:val="clear" w:color="auto" w:fill="auto"/>
          </w:tcPr>
          <w:p w14:paraId="0EFD6080" w14:textId="77777777" w:rsidR="00637764" w:rsidRDefault="00637764" w:rsidP="00434777"/>
        </w:tc>
        <w:tc>
          <w:tcPr>
            <w:tcW w:w="3870" w:type="dxa"/>
            <w:shd w:val="clear" w:color="auto" w:fill="auto"/>
          </w:tcPr>
          <w:p w14:paraId="296BCE7E" w14:textId="77777777" w:rsidR="00637764" w:rsidRPr="00F24A97" w:rsidRDefault="00637764" w:rsidP="00F24A97">
            <w:pPr>
              <w:numPr>
                <w:ilvl w:val="0"/>
                <w:numId w:val="17"/>
              </w:numPr>
              <w:jc w:val="left"/>
              <w:rPr>
                <w:rFonts w:cs="Calibri"/>
                <w:sz w:val="20"/>
                <w:szCs w:val="20"/>
              </w:rPr>
            </w:pPr>
            <w:r w:rsidRPr="00F24A97">
              <w:rPr>
                <w:rFonts w:cs="Calibri"/>
                <w:sz w:val="20"/>
                <w:szCs w:val="20"/>
              </w:rPr>
              <w:t>If the child is not then registered with the surgery, forward the temporary notes on to the registered GP.</w:t>
            </w:r>
          </w:p>
        </w:tc>
        <w:tc>
          <w:tcPr>
            <w:tcW w:w="4320" w:type="dxa"/>
            <w:shd w:val="clear" w:color="auto" w:fill="auto"/>
          </w:tcPr>
          <w:p w14:paraId="27DD6FE6" w14:textId="77777777" w:rsidR="00637764" w:rsidRDefault="00637764" w:rsidP="00434777"/>
        </w:tc>
        <w:tc>
          <w:tcPr>
            <w:tcW w:w="1106" w:type="dxa"/>
            <w:shd w:val="clear" w:color="auto" w:fill="auto"/>
          </w:tcPr>
          <w:p w14:paraId="751A7FE7" w14:textId="77777777" w:rsidR="00637764" w:rsidRDefault="00637764" w:rsidP="00434777"/>
        </w:tc>
      </w:tr>
      <w:tr w:rsidR="00637764" w14:paraId="6536A6B2" w14:textId="77777777" w:rsidTr="00F24A97">
        <w:tc>
          <w:tcPr>
            <w:tcW w:w="15614" w:type="dxa"/>
            <w:gridSpan w:val="4"/>
            <w:shd w:val="clear" w:color="auto" w:fill="D9D9D9"/>
            <w:vAlign w:val="center"/>
          </w:tcPr>
          <w:p w14:paraId="4B85C07F" w14:textId="77777777" w:rsidR="00637764" w:rsidRDefault="00637764" w:rsidP="00F24A97">
            <w:pPr>
              <w:jc w:val="left"/>
            </w:pPr>
            <w:r w:rsidRPr="00F24A97">
              <w:rPr>
                <w:rFonts w:ascii="Arial" w:hAnsi="Arial"/>
                <w:b/>
              </w:rPr>
              <w:t>Staff Recruitment &amp; Training</w:t>
            </w:r>
          </w:p>
        </w:tc>
      </w:tr>
      <w:tr w:rsidR="00637764" w14:paraId="1E335FB5" w14:textId="77777777" w:rsidTr="00F24A97">
        <w:tc>
          <w:tcPr>
            <w:tcW w:w="6318" w:type="dxa"/>
            <w:vMerge w:val="restart"/>
            <w:shd w:val="clear" w:color="auto" w:fill="auto"/>
          </w:tcPr>
          <w:p w14:paraId="7CA5DD57" w14:textId="77777777" w:rsidR="00637764" w:rsidRPr="00F24A97" w:rsidRDefault="00637764" w:rsidP="00F24A97">
            <w:pPr>
              <w:numPr>
                <w:ilvl w:val="0"/>
                <w:numId w:val="16"/>
              </w:numPr>
              <w:jc w:val="left"/>
              <w:rPr>
                <w:rFonts w:cs="Calibri"/>
                <w:sz w:val="20"/>
                <w:szCs w:val="20"/>
                <w:u w:val="single"/>
              </w:rPr>
            </w:pPr>
            <w:r w:rsidRPr="00F24A97">
              <w:rPr>
                <w:rFonts w:cs="Calibri"/>
                <w:sz w:val="20"/>
                <w:szCs w:val="20"/>
              </w:rPr>
              <w:t xml:space="preserve">The practice, prior to employing or engaging any person (staff and volunteers) to work in the practice, takes reasonable care to satisfy itself that the person in question is both suitably qualified and competent to discharge the duties which they are to be employed or engaged to perform, is CRB checked, and is registered with the Independent Safeguarding Authority if they carry out regulated or controlled activity in their role. </w:t>
            </w:r>
            <w:hyperlink r:id="rId18" w:history="1">
              <w:r w:rsidRPr="00F24A97">
                <w:rPr>
                  <w:rStyle w:val="Hyperlink"/>
                  <w:rFonts w:ascii="Calibri" w:hAnsi="Calibri" w:cs="Calibri"/>
                  <w:sz w:val="20"/>
                  <w:szCs w:val="20"/>
                  <w:u w:val="single"/>
                </w:rPr>
                <w:t>http://www.isa-gov.org.uk/</w:t>
              </w:r>
            </w:hyperlink>
          </w:p>
          <w:p w14:paraId="02295B47" w14:textId="77777777" w:rsidR="00637764" w:rsidRPr="00F24A97" w:rsidRDefault="00637764" w:rsidP="00F24A97">
            <w:pPr>
              <w:jc w:val="left"/>
              <w:rPr>
                <w:rFonts w:cs="Calibri"/>
                <w:sz w:val="20"/>
                <w:szCs w:val="20"/>
                <w:u w:val="single"/>
              </w:rPr>
            </w:pPr>
          </w:p>
        </w:tc>
        <w:tc>
          <w:tcPr>
            <w:tcW w:w="3870" w:type="dxa"/>
            <w:shd w:val="clear" w:color="auto" w:fill="auto"/>
          </w:tcPr>
          <w:p w14:paraId="079F7243"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Check that all staff and volunteers working in the practice are suitably qualified and competent.</w:t>
            </w:r>
          </w:p>
        </w:tc>
        <w:tc>
          <w:tcPr>
            <w:tcW w:w="4320" w:type="dxa"/>
            <w:shd w:val="clear" w:color="auto" w:fill="auto"/>
          </w:tcPr>
          <w:p w14:paraId="0AEF220D" w14:textId="77777777" w:rsidR="00637764" w:rsidRDefault="00637764" w:rsidP="00434777"/>
        </w:tc>
        <w:tc>
          <w:tcPr>
            <w:tcW w:w="1106" w:type="dxa"/>
            <w:shd w:val="clear" w:color="auto" w:fill="auto"/>
          </w:tcPr>
          <w:p w14:paraId="12FA0F8D" w14:textId="77777777" w:rsidR="00637764" w:rsidRDefault="00637764" w:rsidP="00434777"/>
        </w:tc>
      </w:tr>
      <w:tr w:rsidR="00637764" w14:paraId="05F4DFCC" w14:textId="77777777" w:rsidTr="00F24A97">
        <w:tc>
          <w:tcPr>
            <w:tcW w:w="6318" w:type="dxa"/>
            <w:vMerge/>
            <w:shd w:val="clear" w:color="auto" w:fill="auto"/>
          </w:tcPr>
          <w:p w14:paraId="33EB5A47" w14:textId="77777777" w:rsidR="00637764" w:rsidRDefault="00637764" w:rsidP="00434777"/>
        </w:tc>
        <w:tc>
          <w:tcPr>
            <w:tcW w:w="3870" w:type="dxa"/>
            <w:shd w:val="clear" w:color="auto" w:fill="auto"/>
          </w:tcPr>
          <w:p w14:paraId="66F3201F"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Ensure that all staff and volunteers working for the practice are CRB checked.</w:t>
            </w:r>
            <w:r w:rsidRPr="00F24A97">
              <w:rPr>
                <w:rFonts w:cs="Calibri"/>
                <w:i/>
                <w:sz w:val="20"/>
                <w:szCs w:val="20"/>
              </w:rPr>
              <w:t xml:space="preserve"> </w:t>
            </w:r>
          </w:p>
        </w:tc>
        <w:tc>
          <w:tcPr>
            <w:tcW w:w="4320" w:type="dxa"/>
            <w:shd w:val="clear" w:color="auto" w:fill="auto"/>
          </w:tcPr>
          <w:p w14:paraId="1824264C" w14:textId="77777777" w:rsidR="00637764" w:rsidRDefault="00637764" w:rsidP="00434777"/>
        </w:tc>
        <w:tc>
          <w:tcPr>
            <w:tcW w:w="1106" w:type="dxa"/>
            <w:shd w:val="clear" w:color="auto" w:fill="auto"/>
          </w:tcPr>
          <w:p w14:paraId="3DDDEDB4" w14:textId="77777777" w:rsidR="00637764" w:rsidRDefault="00637764" w:rsidP="00434777"/>
        </w:tc>
      </w:tr>
      <w:tr w:rsidR="00637764" w14:paraId="57609928" w14:textId="77777777" w:rsidTr="00F24A97">
        <w:tc>
          <w:tcPr>
            <w:tcW w:w="6318" w:type="dxa"/>
            <w:vMerge/>
            <w:shd w:val="clear" w:color="auto" w:fill="auto"/>
          </w:tcPr>
          <w:p w14:paraId="1E3A3A93" w14:textId="77777777" w:rsidR="00637764" w:rsidRDefault="00637764" w:rsidP="00434777"/>
        </w:tc>
        <w:tc>
          <w:tcPr>
            <w:tcW w:w="3870" w:type="dxa"/>
            <w:shd w:val="clear" w:color="auto" w:fill="auto"/>
          </w:tcPr>
          <w:p w14:paraId="3AE5EC59"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Ensure all staff who undertake regulated and controlled activity with vulnerable people are ISA registered</w:t>
            </w:r>
          </w:p>
        </w:tc>
        <w:tc>
          <w:tcPr>
            <w:tcW w:w="4320" w:type="dxa"/>
            <w:shd w:val="clear" w:color="auto" w:fill="auto"/>
          </w:tcPr>
          <w:p w14:paraId="21A8EF18" w14:textId="77777777" w:rsidR="00637764" w:rsidRDefault="00637764" w:rsidP="00434777"/>
        </w:tc>
        <w:tc>
          <w:tcPr>
            <w:tcW w:w="1106" w:type="dxa"/>
            <w:shd w:val="clear" w:color="auto" w:fill="auto"/>
          </w:tcPr>
          <w:p w14:paraId="68E9409C" w14:textId="77777777" w:rsidR="00637764" w:rsidRDefault="00637764" w:rsidP="00434777"/>
        </w:tc>
      </w:tr>
      <w:tr w:rsidR="00637764" w14:paraId="4F107904" w14:textId="77777777" w:rsidTr="00F24A97">
        <w:tc>
          <w:tcPr>
            <w:tcW w:w="6318" w:type="dxa"/>
            <w:shd w:val="clear" w:color="auto" w:fill="auto"/>
          </w:tcPr>
          <w:p w14:paraId="2FE0705E" w14:textId="77777777" w:rsidR="00637764" w:rsidRPr="00F24A97" w:rsidRDefault="00637764" w:rsidP="00F24A97">
            <w:pPr>
              <w:numPr>
                <w:ilvl w:val="0"/>
                <w:numId w:val="16"/>
              </w:numPr>
              <w:jc w:val="left"/>
              <w:rPr>
                <w:rFonts w:cs="Calibri"/>
                <w:sz w:val="20"/>
                <w:szCs w:val="20"/>
              </w:rPr>
            </w:pPr>
            <w:r w:rsidRPr="00F24A97">
              <w:rPr>
                <w:rFonts w:cs="Calibri"/>
                <w:sz w:val="20"/>
                <w:szCs w:val="20"/>
              </w:rPr>
              <w:t>All practice staff receive training and regular updates in relation to safeguarding – as a minimum 3 yearly [see Toolkit].</w:t>
            </w:r>
          </w:p>
        </w:tc>
        <w:tc>
          <w:tcPr>
            <w:tcW w:w="3870" w:type="dxa"/>
            <w:shd w:val="clear" w:color="auto" w:fill="auto"/>
          </w:tcPr>
          <w:p w14:paraId="5043A203" w14:textId="77777777" w:rsidR="00637764" w:rsidRPr="00F24A97" w:rsidRDefault="00637764" w:rsidP="00F24A97">
            <w:pPr>
              <w:numPr>
                <w:ilvl w:val="0"/>
                <w:numId w:val="17"/>
              </w:numPr>
              <w:ind w:left="144" w:hanging="144"/>
              <w:jc w:val="left"/>
              <w:rPr>
                <w:rFonts w:cs="Calibri"/>
                <w:sz w:val="20"/>
                <w:szCs w:val="20"/>
              </w:rPr>
            </w:pPr>
            <w:r w:rsidRPr="00F24A97">
              <w:rPr>
                <w:rFonts w:cs="Calibri"/>
                <w:sz w:val="20"/>
                <w:szCs w:val="20"/>
              </w:rPr>
              <w:t xml:space="preserve">Ensure that all staff receive regular training in relation to safeguarding. </w:t>
            </w:r>
          </w:p>
        </w:tc>
        <w:tc>
          <w:tcPr>
            <w:tcW w:w="4320" w:type="dxa"/>
            <w:shd w:val="clear" w:color="auto" w:fill="auto"/>
          </w:tcPr>
          <w:p w14:paraId="4DAB1B17" w14:textId="77777777" w:rsidR="00637764" w:rsidRDefault="00637764" w:rsidP="00434777"/>
        </w:tc>
        <w:tc>
          <w:tcPr>
            <w:tcW w:w="1106" w:type="dxa"/>
            <w:shd w:val="clear" w:color="auto" w:fill="auto"/>
          </w:tcPr>
          <w:p w14:paraId="383B1E91" w14:textId="77777777" w:rsidR="00637764" w:rsidRDefault="00637764" w:rsidP="00434777"/>
        </w:tc>
      </w:tr>
      <w:tr w:rsidR="000F2BE9" w14:paraId="7333ECB3" w14:textId="77777777" w:rsidTr="00F24A97">
        <w:tc>
          <w:tcPr>
            <w:tcW w:w="15614" w:type="dxa"/>
            <w:gridSpan w:val="4"/>
            <w:shd w:val="clear" w:color="auto" w:fill="D9D9D9"/>
            <w:vAlign w:val="center"/>
          </w:tcPr>
          <w:p w14:paraId="45FF6E36" w14:textId="77777777" w:rsidR="000F2BE9" w:rsidRDefault="000F2BE9" w:rsidP="00F24A97">
            <w:pPr>
              <w:jc w:val="left"/>
            </w:pPr>
            <w:r w:rsidRPr="00F24A97">
              <w:rPr>
                <w:rFonts w:ascii="Arial" w:hAnsi="Arial"/>
                <w:b/>
              </w:rPr>
              <w:t>Patient Record Systems</w:t>
            </w:r>
          </w:p>
        </w:tc>
      </w:tr>
      <w:tr w:rsidR="00BA27EB" w14:paraId="74DF73C5" w14:textId="77777777" w:rsidTr="00F24A97">
        <w:tc>
          <w:tcPr>
            <w:tcW w:w="6318" w:type="dxa"/>
            <w:vMerge w:val="restart"/>
            <w:shd w:val="clear" w:color="auto" w:fill="auto"/>
          </w:tcPr>
          <w:p w14:paraId="2A0C7C20" w14:textId="77777777" w:rsidR="00BA27EB" w:rsidRPr="00F24A97" w:rsidRDefault="00BA27EB" w:rsidP="00F24A97">
            <w:pPr>
              <w:numPr>
                <w:ilvl w:val="0"/>
                <w:numId w:val="16"/>
              </w:numPr>
              <w:jc w:val="left"/>
              <w:rPr>
                <w:rFonts w:cs="Calibri"/>
                <w:sz w:val="20"/>
                <w:szCs w:val="20"/>
              </w:rPr>
            </w:pPr>
            <w:r w:rsidRPr="00F24A97">
              <w:rPr>
                <w:rFonts w:cs="Calibri"/>
                <w:sz w:val="20"/>
                <w:szCs w:val="20"/>
              </w:rPr>
              <w:t xml:space="preserve">Each general practice has a facility for flagging ‘child at risk’/’’vulnerable family’ which can be seen and acted upon by all health professionals involved in the care of at risk/or potentially </w:t>
            </w:r>
            <w:proofErr w:type="gramStart"/>
            <w:r w:rsidRPr="00F24A97">
              <w:rPr>
                <w:rFonts w:cs="Calibri"/>
                <w:sz w:val="20"/>
                <w:szCs w:val="20"/>
              </w:rPr>
              <w:t>at risk</w:t>
            </w:r>
            <w:proofErr w:type="gramEnd"/>
            <w:r w:rsidRPr="00F24A97">
              <w:rPr>
                <w:rFonts w:cs="Calibri"/>
                <w:sz w:val="20"/>
                <w:szCs w:val="20"/>
              </w:rPr>
              <w:t xml:space="preserve"> children and their parents/carers. Action is taken immediately a domestic violence issue arises and processes for ensuring this is followed up in the longer-term are in place </w:t>
            </w:r>
            <w:r w:rsidRPr="00F24A97">
              <w:rPr>
                <w:rFonts w:cs="Calibri"/>
                <w:i/>
                <w:sz w:val="20"/>
                <w:szCs w:val="20"/>
              </w:rPr>
              <w:t>(see also item 13)</w:t>
            </w:r>
          </w:p>
        </w:tc>
        <w:tc>
          <w:tcPr>
            <w:tcW w:w="3870" w:type="dxa"/>
            <w:shd w:val="clear" w:color="auto" w:fill="auto"/>
          </w:tcPr>
          <w:p w14:paraId="3C029D16" w14:textId="77777777" w:rsidR="00BA27EB" w:rsidRPr="00F24A97" w:rsidRDefault="00BA27EB" w:rsidP="00F24A97">
            <w:pPr>
              <w:numPr>
                <w:ilvl w:val="0"/>
                <w:numId w:val="17"/>
              </w:numPr>
              <w:ind w:left="144" w:hanging="144"/>
              <w:jc w:val="left"/>
              <w:rPr>
                <w:rFonts w:cs="Calibri"/>
                <w:sz w:val="20"/>
                <w:szCs w:val="20"/>
              </w:rPr>
            </w:pPr>
            <w:r w:rsidRPr="00F24A97">
              <w:rPr>
                <w:rFonts w:cs="Calibri"/>
                <w:sz w:val="20"/>
                <w:szCs w:val="20"/>
              </w:rPr>
              <w:t>Ensure that a facility for flagging a ‘child at risk’ in electronic patient records is in place and ensure that this is consistently used.</w:t>
            </w:r>
          </w:p>
        </w:tc>
        <w:tc>
          <w:tcPr>
            <w:tcW w:w="4320" w:type="dxa"/>
            <w:shd w:val="clear" w:color="auto" w:fill="auto"/>
          </w:tcPr>
          <w:p w14:paraId="4B511714" w14:textId="77777777" w:rsidR="00BA27EB" w:rsidRDefault="00BA27EB" w:rsidP="00434777"/>
        </w:tc>
        <w:tc>
          <w:tcPr>
            <w:tcW w:w="1106" w:type="dxa"/>
            <w:shd w:val="clear" w:color="auto" w:fill="auto"/>
          </w:tcPr>
          <w:p w14:paraId="00EF3C0D" w14:textId="77777777" w:rsidR="00BA27EB" w:rsidRDefault="00BA27EB" w:rsidP="00434777"/>
        </w:tc>
      </w:tr>
      <w:tr w:rsidR="00BA27EB" w14:paraId="29582EC3" w14:textId="77777777" w:rsidTr="00F24A97">
        <w:tc>
          <w:tcPr>
            <w:tcW w:w="6318" w:type="dxa"/>
            <w:vMerge/>
            <w:shd w:val="clear" w:color="auto" w:fill="auto"/>
          </w:tcPr>
          <w:p w14:paraId="3B693D7C" w14:textId="77777777" w:rsidR="00BA27EB" w:rsidRPr="00F24A97" w:rsidRDefault="00BA27EB" w:rsidP="00F24A97">
            <w:pPr>
              <w:numPr>
                <w:ilvl w:val="0"/>
                <w:numId w:val="16"/>
              </w:numPr>
              <w:jc w:val="left"/>
              <w:rPr>
                <w:rFonts w:cs="Calibri"/>
                <w:sz w:val="20"/>
                <w:szCs w:val="20"/>
              </w:rPr>
            </w:pPr>
          </w:p>
        </w:tc>
        <w:tc>
          <w:tcPr>
            <w:tcW w:w="3870" w:type="dxa"/>
            <w:shd w:val="clear" w:color="auto" w:fill="auto"/>
          </w:tcPr>
          <w:p w14:paraId="4F68993C" w14:textId="77777777" w:rsidR="00BA27EB" w:rsidRPr="00F24A97" w:rsidRDefault="00BA27EB" w:rsidP="00F24A97">
            <w:pPr>
              <w:numPr>
                <w:ilvl w:val="0"/>
                <w:numId w:val="17"/>
              </w:numPr>
              <w:ind w:left="144" w:hanging="144"/>
              <w:jc w:val="left"/>
              <w:rPr>
                <w:rFonts w:cs="Calibri"/>
                <w:sz w:val="20"/>
                <w:szCs w:val="20"/>
              </w:rPr>
            </w:pPr>
            <w:r w:rsidRPr="00F24A97">
              <w:rPr>
                <w:rFonts w:cs="Calibri"/>
                <w:sz w:val="20"/>
                <w:szCs w:val="20"/>
              </w:rPr>
              <w:t>Put in place a process for following up domestic violence issues in both the short, and longer-term. Ensure that this procedure is understood and used by all GPs and practice staff.</w:t>
            </w:r>
          </w:p>
        </w:tc>
        <w:tc>
          <w:tcPr>
            <w:tcW w:w="4320" w:type="dxa"/>
            <w:shd w:val="clear" w:color="auto" w:fill="auto"/>
          </w:tcPr>
          <w:p w14:paraId="7ACB6ECE" w14:textId="77777777" w:rsidR="00BA27EB" w:rsidRDefault="00BA27EB" w:rsidP="00434777"/>
        </w:tc>
        <w:tc>
          <w:tcPr>
            <w:tcW w:w="1106" w:type="dxa"/>
            <w:shd w:val="clear" w:color="auto" w:fill="auto"/>
          </w:tcPr>
          <w:p w14:paraId="6966D722" w14:textId="77777777" w:rsidR="00BA27EB" w:rsidRDefault="00BA27EB" w:rsidP="00434777"/>
        </w:tc>
      </w:tr>
      <w:tr w:rsidR="006E4459" w14:paraId="68D33D74" w14:textId="77777777" w:rsidTr="00F24A97">
        <w:tc>
          <w:tcPr>
            <w:tcW w:w="6318" w:type="dxa"/>
            <w:shd w:val="clear" w:color="auto" w:fill="auto"/>
          </w:tcPr>
          <w:p w14:paraId="3706A889" w14:textId="77777777" w:rsidR="006E4459" w:rsidRPr="00F24A97" w:rsidRDefault="006E4459" w:rsidP="00F24A97">
            <w:pPr>
              <w:numPr>
                <w:ilvl w:val="0"/>
                <w:numId w:val="16"/>
              </w:numPr>
              <w:jc w:val="left"/>
              <w:rPr>
                <w:rFonts w:cs="Calibri"/>
                <w:sz w:val="20"/>
                <w:szCs w:val="20"/>
              </w:rPr>
            </w:pPr>
            <w:r w:rsidRPr="00F24A97">
              <w:rPr>
                <w:rFonts w:cs="Calibri"/>
                <w:sz w:val="20"/>
                <w:szCs w:val="20"/>
              </w:rPr>
              <w:t xml:space="preserve">Practices link family members in medical records, especially if they have different surnames so they can be flagged. Including for example drug dependent parents or children subject to a </w:t>
            </w:r>
            <w:r w:rsidR="009429DB" w:rsidRPr="00F24A97">
              <w:rPr>
                <w:rFonts w:cs="Calibri"/>
                <w:sz w:val="20"/>
                <w:szCs w:val="20"/>
              </w:rPr>
              <w:t>Child Protection Plan</w:t>
            </w:r>
            <w:r w:rsidRPr="00F24A97">
              <w:rPr>
                <w:rFonts w:cs="Calibri"/>
                <w:sz w:val="20"/>
                <w:szCs w:val="20"/>
              </w:rPr>
              <w:t>, their parents, or others living at the same address.</w:t>
            </w:r>
          </w:p>
        </w:tc>
        <w:tc>
          <w:tcPr>
            <w:tcW w:w="3870" w:type="dxa"/>
            <w:shd w:val="clear" w:color="auto" w:fill="auto"/>
          </w:tcPr>
          <w:p w14:paraId="157C645E"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 xml:space="preserve">Ensure family members medical records are flagged to indicate links, especially if they have different surnames, including if children are subject to a </w:t>
            </w:r>
            <w:r w:rsidR="009429DB" w:rsidRPr="00F24A97">
              <w:rPr>
                <w:rFonts w:cs="Calibri"/>
                <w:sz w:val="20"/>
                <w:szCs w:val="20"/>
              </w:rPr>
              <w:t>Child Protection Plan</w:t>
            </w:r>
            <w:r w:rsidRPr="00F24A97">
              <w:rPr>
                <w:rFonts w:cs="Calibri"/>
                <w:sz w:val="20"/>
                <w:szCs w:val="20"/>
              </w:rPr>
              <w:t>.</w:t>
            </w:r>
          </w:p>
        </w:tc>
        <w:tc>
          <w:tcPr>
            <w:tcW w:w="4320" w:type="dxa"/>
            <w:shd w:val="clear" w:color="auto" w:fill="auto"/>
          </w:tcPr>
          <w:p w14:paraId="60232065" w14:textId="77777777" w:rsidR="006E4459" w:rsidRDefault="006E4459" w:rsidP="00434777"/>
        </w:tc>
        <w:tc>
          <w:tcPr>
            <w:tcW w:w="1106" w:type="dxa"/>
            <w:shd w:val="clear" w:color="auto" w:fill="auto"/>
          </w:tcPr>
          <w:p w14:paraId="3E9EB003" w14:textId="77777777" w:rsidR="006E4459" w:rsidRDefault="006E4459" w:rsidP="00434777"/>
        </w:tc>
      </w:tr>
      <w:tr w:rsidR="006E4459" w14:paraId="5C39F9AF" w14:textId="77777777" w:rsidTr="0032045D">
        <w:trPr>
          <w:trHeight w:val="1223"/>
        </w:trPr>
        <w:tc>
          <w:tcPr>
            <w:tcW w:w="6318" w:type="dxa"/>
            <w:shd w:val="clear" w:color="auto" w:fill="auto"/>
          </w:tcPr>
          <w:p w14:paraId="0AE9673B" w14:textId="77777777" w:rsidR="006E4459" w:rsidRPr="00F24A97" w:rsidRDefault="006E4459" w:rsidP="00F24A97">
            <w:pPr>
              <w:numPr>
                <w:ilvl w:val="0"/>
                <w:numId w:val="16"/>
              </w:numPr>
              <w:jc w:val="left"/>
              <w:rPr>
                <w:rFonts w:cs="Calibri"/>
                <w:sz w:val="20"/>
                <w:szCs w:val="20"/>
              </w:rPr>
            </w:pPr>
            <w:r w:rsidRPr="00F24A97">
              <w:rPr>
                <w:rFonts w:cs="Calibri"/>
                <w:sz w:val="20"/>
                <w:szCs w:val="20"/>
              </w:rPr>
              <w:t xml:space="preserve">Whenever there is a disclosure of a domestic violence incident this is recorded using appropriate Read codes in the children’s medical records as well as the adults’ medical records. A note is made for the health visitor to follow-up. </w:t>
            </w:r>
            <w:r w:rsidRPr="00F24A97">
              <w:rPr>
                <w:rFonts w:cs="Calibri"/>
                <w:i/>
                <w:sz w:val="20"/>
                <w:szCs w:val="20"/>
              </w:rPr>
              <w:t>(</w:t>
            </w:r>
            <w:proofErr w:type="gramStart"/>
            <w:r w:rsidRPr="00F24A97">
              <w:rPr>
                <w:rFonts w:cs="Calibri"/>
                <w:i/>
                <w:sz w:val="20"/>
                <w:szCs w:val="20"/>
              </w:rPr>
              <w:t>see</w:t>
            </w:r>
            <w:proofErr w:type="gramEnd"/>
            <w:r w:rsidRPr="00F24A97">
              <w:rPr>
                <w:rFonts w:cs="Calibri"/>
                <w:i/>
                <w:sz w:val="20"/>
                <w:szCs w:val="20"/>
              </w:rPr>
              <w:t xml:space="preserve"> item 11)</w:t>
            </w:r>
          </w:p>
        </w:tc>
        <w:tc>
          <w:tcPr>
            <w:tcW w:w="3870" w:type="dxa"/>
            <w:shd w:val="clear" w:color="auto" w:fill="auto"/>
          </w:tcPr>
          <w:p w14:paraId="3729FEFA"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Put in place a procedure to ensure that domestic violence disclosures by adults are also recorded in children's medical records. Ensure that this procedure is understood and used by all GPs and practice staff.</w:t>
            </w:r>
          </w:p>
        </w:tc>
        <w:tc>
          <w:tcPr>
            <w:tcW w:w="4320" w:type="dxa"/>
            <w:shd w:val="clear" w:color="auto" w:fill="auto"/>
          </w:tcPr>
          <w:p w14:paraId="61278DAB" w14:textId="77777777" w:rsidR="006E4459" w:rsidRDefault="006E4459" w:rsidP="00434777"/>
        </w:tc>
        <w:tc>
          <w:tcPr>
            <w:tcW w:w="1106" w:type="dxa"/>
            <w:shd w:val="clear" w:color="auto" w:fill="auto"/>
          </w:tcPr>
          <w:p w14:paraId="4572B296" w14:textId="77777777" w:rsidR="006E4459" w:rsidRDefault="006E4459" w:rsidP="00434777"/>
        </w:tc>
      </w:tr>
      <w:tr w:rsidR="006E4459" w14:paraId="3FD4A17F" w14:textId="77777777" w:rsidTr="00F24A97">
        <w:tc>
          <w:tcPr>
            <w:tcW w:w="6318" w:type="dxa"/>
            <w:shd w:val="clear" w:color="auto" w:fill="auto"/>
          </w:tcPr>
          <w:p w14:paraId="372C9C92" w14:textId="77777777" w:rsidR="006E4459" w:rsidRPr="00F24A97" w:rsidRDefault="006E4459" w:rsidP="00F24A97">
            <w:pPr>
              <w:numPr>
                <w:ilvl w:val="0"/>
                <w:numId w:val="16"/>
              </w:numPr>
              <w:jc w:val="left"/>
              <w:rPr>
                <w:rFonts w:cs="Calibri"/>
                <w:sz w:val="20"/>
                <w:szCs w:val="20"/>
              </w:rPr>
            </w:pPr>
            <w:r w:rsidRPr="00F24A97">
              <w:rPr>
                <w:rFonts w:cs="Calibri"/>
                <w:sz w:val="20"/>
                <w:szCs w:val="20"/>
              </w:rPr>
              <w:t xml:space="preserve">When there are a number of children in a family who become subject to a Child in Need Plan it is recorded in each child’s medical record with all </w:t>
            </w:r>
            <w:r w:rsidRPr="00F24A97">
              <w:rPr>
                <w:rFonts w:cs="Calibri"/>
                <w:sz w:val="20"/>
                <w:szCs w:val="20"/>
              </w:rPr>
              <w:lastRenderedPageBreak/>
              <w:t>the documentation (</w:t>
            </w:r>
            <w:proofErr w:type="gramStart"/>
            <w:r w:rsidRPr="00F24A97">
              <w:rPr>
                <w:rFonts w:cs="Calibri"/>
                <w:sz w:val="20"/>
                <w:szCs w:val="20"/>
              </w:rPr>
              <w:t>i.e.</w:t>
            </w:r>
            <w:proofErr w:type="gramEnd"/>
            <w:r w:rsidRPr="00F24A97">
              <w:rPr>
                <w:rFonts w:cs="Calibri"/>
                <w:sz w:val="20"/>
                <w:szCs w:val="20"/>
              </w:rPr>
              <w:t xml:space="preserve"> the Child in Need Plan) scanned in to each child’s medical record.</w:t>
            </w:r>
          </w:p>
        </w:tc>
        <w:tc>
          <w:tcPr>
            <w:tcW w:w="3870" w:type="dxa"/>
            <w:shd w:val="clear" w:color="auto" w:fill="auto"/>
          </w:tcPr>
          <w:p w14:paraId="457F5964"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lastRenderedPageBreak/>
              <w:t xml:space="preserve">Ensure a record is made and all documentation is scanned into each child's </w:t>
            </w:r>
            <w:r w:rsidRPr="00F24A97">
              <w:rPr>
                <w:rFonts w:cs="Calibri"/>
                <w:sz w:val="20"/>
                <w:szCs w:val="20"/>
              </w:rPr>
              <w:lastRenderedPageBreak/>
              <w:t xml:space="preserve">medical records where there are </w:t>
            </w:r>
            <w:proofErr w:type="gramStart"/>
            <w:r w:rsidRPr="00F24A97">
              <w:rPr>
                <w:rFonts w:cs="Calibri"/>
                <w:sz w:val="20"/>
                <w:szCs w:val="20"/>
              </w:rPr>
              <w:t>a number of</w:t>
            </w:r>
            <w:proofErr w:type="gramEnd"/>
            <w:r w:rsidRPr="00F24A97">
              <w:rPr>
                <w:rFonts w:cs="Calibri"/>
                <w:sz w:val="20"/>
                <w:szCs w:val="20"/>
              </w:rPr>
              <w:t xml:space="preserve"> children in a family subject to a Child in Need Plan</w:t>
            </w:r>
          </w:p>
        </w:tc>
        <w:tc>
          <w:tcPr>
            <w:tcW w:w="4320" w:type="dxa"/>
            <w:shd w:val="clear" w:color="auto" w:fill="auto"/>
          </w:tcPr>
          <w:p w14:paraId="41952EB0" w14:textId="77777777" w:rsidR="006E4459" w:rsidRDefault="006E4459" w:rsidP="00434777"/>
        </w:tc>
        <w:tc>
          <w:tcPr>
            <w:tcW w:w="1106" w:type="dxa"/>
            <w:shd w:val="clear" w:color="auto" w:fill="auto"/>
          </w:tcPr>
          <w:p w14:paraId="132CFC38" w14:textId="77777777" w:rsidR="006E4459" w:rsidRDefault="006E4459" w:rsidP="00434777"/>
        </w:tc>
      </w:tr>
      <w:tr w:rsidR="006E4459" w14:paraId="03DFBC53" w14:textId="77777777" w:rsidTr="00F24A97">
        <w:tc>
          <w:tcPr>
            <w:tcW w:w="6318" w:type="dxa"/>
            <w:shd w:val="clear" w:color="auto" w:fill="auto"/>
          </w:tcPr>
          <w:p w14:paraId="5B4464F8" w14:textId="77777777" w:rsidR="006E4459" w:rsidRPr="00F24A97" w:rsidRDefault="006E4459" w:rsidP="00F24A97">
            <w:pPr>
              <w:numPr>
                <w:ilvl w:val="0"/>
                <w:numId w:val="16"/>
              </w:numPr>
              <w:spacing w:before="80" w:after="80"/>
              <w:jc w:val="left"/>
              <w:rPr>
                <w:rFonts w:cs="Calibri"/>
                <w:sz w:val="20"/>
                <w:szCs w:val="20"/>
              </w:rPr>
            </w:pPr>
            <w:r w:rsidRPr="00F24A97">
              <w:rPr>
                <w:rFonts w:cs="Calibri"/>
                <w:sz w:val="20"/>
                <w:szCs w:val="20"/>
              </w:rPr>
              <w:t xml:space="preserve">In all cases when an individual seeks advice from a GP regarding their partner in relation to domestic violence, the consultation details are placed in the notes of the partner and a cross reference is be placed in the notes of the reporter of the incident(s) and in the records of any child or children present in the home at the time of the incident. Such records may use object Read Codes </w:t>
            </w:r>
            <w:r w:rsidR="00E628A3" w:rsidRPr="00F24A97">
              <w:rPr>
                <w:rFonts w:cs="Calibri"/>
                <w:sz w:val="20"/>
                <w:szCs w:val="20"/>
              </w:rPr>
              <w:t>(</w:t>
            </w:r>
            <w:proofErr w:type="gramStart"/>
            <w:r w:rsidR="00E628A3" w:rsidRPr="00F24A97">
              <w:rPr>
                <w:rFonts w:cs="Calibri"/>
                <w:sz w:val="20"/>
                <w:szCs w:val="20"/>
              </w:rPr>
              <w:t>e.g.</w:t>
            </w:r>
            <w:proofErr w:type="gramEnd"/>
            <w:r w:rsidRPr="00F24A97">
              <w:rPr>
                <w:rFonts w:cs="Calibri"/>
                <w:sz w:val="20"/>
                <w:szCs w:val="20"/>
              </w:rPr>
              <w:t xml:space="preserve"> ‘Domestic Violence in home’</w:t>
            </w:r>
            <w:r w:rsidR="00E628A3" w:rsidRPr="00F24A97">
              <w:rPr>
                <w:rFonts w:cs="Calibri"/>
                <w:sz w:val="20"/>
                <w:szCs w:val="20"/>
              </w:rPr>
              <w:t>).</w:t>
            </w:r>
          </w:p>
        </w:tc>
        <w:tc>
          <w:tcPr>
            <w:tcW w:w="3870" w:type="dxa"/>
            <w:shd w:val="clear" w:color="auto" w:fill="auto"/>
          </w:tcPr>
          <w:p w14:paraId="69E26425"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Put in place a facility for ensuring that entries are made in both partners’ electronic patient records when domestic violence is disclosed. Ensure that this procedure is understood and used by all GPs and practice staff.</w:t>
            </w:r>
          </w:p>
        </w:tc>
        <w:tc>
          <w:tcPr>
            <w:tcW w:w="4320" w:type="dxa"/>
            <w:shd w:val="clear" w:color="auto" w:fill="auto"/>
          </w:tcPr>
          <w:p w14:paraId="2D28C86B" w14:textId="77777777" w:rsidR="006E4459" w:rsidRDefault="006E4459" w:rsidP="00434777"/>
        </w:tc>
        <w:tc>
          <w:tcPr>
            <w:tcW w:w="1106" w:type="dxa"/>
            <w:shd w:val="clear" w:color="auto" w:fill="auto"/>
          </w:tcPr>
          <w:p w14:paraId="109D76B5" w14:textId="77777777" w:rsidR="006E4459" w:rsidRDefault="006E4459" w:rsidP="00434777"/>
        </w:tc>
      </w:tr>
      <w:tr w:rsidR="006E4459" w14:paraId="05D30ADC" w14:textId="77777777" w:rsidTr="00F24A97">
        <w:tc>
          <w:tcPr>
            <w:tcW w:w="6318" w:type="dxa"/>
            <w:vMerge w:val="restart"/>
            <w:shd w:val="clear" w:color="auto" w:fill="auto"/>
          </w:tcPr>
          <w:p w14:paraId="394862F7" w14:textId="77777777" w:rsidR="006E4459" w:rsidRPr="00F24A97" w:rsidRDefault="006E4459" w:rsidP="00F24A97">
            <w:pPr>
              <w:numPr>
                <w:ilvl w:val="0"/>
                <w:numId w:val="16"/>
              </w:numPr>
              <w:spacing w:before="80" w:after="80"/>
              <w:jc w:val="left"/>
              <w:rPr>
                <w:rFonts w:cs="Calibri"/>
                <w:sz w:val="20"/>
                <w:szCs w:val="20"/>
              </w:rPr>
            </w:pPr>
            <w:r w:rsidRPr="00F24A97">
              <w:rPr>
                <w:rFonts w:cs="Calibri"/>
                <w:sz w:val="20"/>
                <w:szCs w:val="20"/>
              </w:rPr>
              <w:t xml:space="preserve">Electronic GP records software packages include a time </w:t>
            </w:r>
            <w:proofErr w:type="gramStart"/>
            <w:r w:rsidRPr="00F24A97">
              <w:rPr>
                <w:rFonts w:cs="Calibri"/>
                <w:sz w:val="20"/>
                <w:szCs w:val="20"/>
              </w:rPr>
              <w:t>entry</w:t>
            </w:r>
            <w:proofErr w:type="gramEnd"/>
            <w:r w:rsidRPr="00F24A97">
              <w:rPr>
                <w:rFonts w:cs="Calibri"/>
                <w:sz w:val="20"/>
                <w:szCs w:val="20"/>
              </w:rPr>
              <w:t xml:space="preserve"> so it is clear when the consultation took place; entries made by other practitioners identify who the professional is; medical jargon and abbreviations are avoided or written in full.</w:t>
            </w:r>
          </w:p>
        </w:tc>
        <w:tc>
          <w:tcPr>
            <w:tcW w:w="3870" w:type="dxa"/>
            <w:shd w:val="clear" w:color="auto" w:fill="auto"/>
          </w:tcPr>
          <w:p w14:paraId="29097B05"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Practice systems include a time entry to indicate when consultations took place</w:t>
            </w:r>
          </w:p>
        </w:tc>
        <w:tc>
          <w:tcPr>
            <w:tcW w:w="4320" w:type="dxa"/>
            <w:shd w:val="clear" w:color="auto" w:fill="auto"/>
          </w:tcPr>
          <w:p w14:paraId="6BC127C2" w14:textId="77777777" w:rsidR="006E4459" w:rsidRDefault="006E4459" w:rsidP="00434777"/>
        </w:tc>
        <w:tc>
          <w:tcPr>
            <w:tcW w:w="1106" w:type="dxa"/>
            <w:shd w:val="clear" w:color="auto" w:fill="auto"/>
          </w:tcPr>
          <w:p w14:paraId="6C1F3F7A" w14:textId="77777777" w:rsidR="006E4459" w:rsidRDefault="006E4459" w:rsidP="00434777"/>
        </w:tc>
      </w:tr>
      <w:tr w:rsidR="006E4459" w14:paraId="295C8C39" w14:textId="77777777" w:rsidTr="00F24A97">
        <w:tc>
          <w:tcPr>
            <w:tcW w:w="6318" w:type="dxa"/>
            <w:vMerge/>
            <w:shd w:val="clear" w:color="auto" w:fill="auto"/>
          </w:tcPr>
          <w:p w14:paraId="0C543DD1" w14:textId="77777777" w:rsidR="006E4459" w:rsidRPr="00F24A97" w:rsidRDefault="006E4459" w:rsidP="00F24A97">
            <w:pPr>
              <w:numPr>
                <w:ilvl w:val="0"/>
                <w:numId w:val="16"/>
              </w:numPr>
              <w:spacing w:before="80" w:after="80"/>
              <w:jc w:val="left"/>
              <w:rPr>
                <w:rFonts w:cs="Calibri"/>
                <w:sz w:val="20"/>
                <w:szCs w:val="20"/>
              </w:rPr>
            </w:pPr>
          </w:p>
        </w:tc>
        <w:tc>
          <w:tcPr>
            <w:tcW w:w="3870" w:type="dxa"/>
            <w:shd w:val="clear" w:color="auto" w:fill="auto"/>
          </w:tcPr>
          <w:p w14:paraId="16D42EA1"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Professionals making an entry into medical record are identified.</w:t>
            </w:r>
          </w:p>
        </w:tc>
        <w:tc>
          <w:tcPr>
            <w:tcW w:w="4320" w:type="dxa"/>
            <w:shd w:val="clear" w:color="auto" w:fill="auto"/>
          </w:tcPr>
          <w:p w14:paraId="650D96B3" w14:textId="77777777" w:rsidR="006E4459" w:rsidRDefault="006E4459" w:rsidP="00434777"/>
        </w:tc>
        <w:tc>
          <w:tcPr>
            <w:tcW w:w="1106" w:type="dxa"/>
            <w:shd w:val="clear" w:color="auto" w:fill="auto"/>
          </w:tcPr>
          <w:p w14:paraId="555B446A" w14:textId="77777777" w:rsidR="006E4459" w:rsidRDefault="006E4459" w:rsidP="00434777"/>
        </w:tc>
      </w:tr>
      <w:tr w:rsidR="006E4459" w14:paraId="34888CAC" w14:textId="77777777" w:rsidTr="00F24A97">
        <w:tc>
          <w:tcPr>
            <w:tcW w:w="6318" w:type="dxa"/>
            <w:vMerge/>
            <w:shd w:val="clear" w:color="auto" w:fill="auto"/>
          </w:tcPr>
          <w:p w14:paraId="5E7C27E5" w14:textId="77777777" w:rsidR="006E4459" w:rsidRPr="00F24A97" w:rsidRDefault="006E4459" w:rsidP="00F24A97">
            <w:pPr>
              <w:numPr>
                <w:ilvl w:val="0"/>
                <w:numId w:val="16"/>
              </w:numPr>
              <w:spacing w:before="80" w:after="80"/>
              <w:jc w:val="left"/>
              <w:rPr>
                <w:rFonts w:cs="Calibri"/>
                <w:sz w:val="20"/>
                <w:szCs w:val="20"/>
              </w:rPr>
            </w:pPr>
          </w:p>
        </w:tc>
        <w:tc>
          <w:tcPr>
            <w:tcW w:w="3870" w:type="dxa"/>
            <w:shd w:val="clear" w:color="auto" w:fill="auto"/>
          </w:tcPr>
          <w:p w14:paraId="5C135714"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Staff avoid using abbreviations and jargon in records.</w:t>
            </w:r>
          </w:p>
        </w:tc>
        <w:tc>
          <w:tcPr>
            <w:tcW w:w="4320" w:type="dxa"/>
            <w:shd w:val="clear" w:color="auto" w:fill="auto"/>
          </w:tcPr>
          <w:p w14:paraId="6D0080C4" w14:textId="77777777" w:rsidR="006E4459" w:rsidRDefault="006E4459" w:rsidP="00434777"/>
        </w:tc>
        <w:tc>
          <w:tcPr>
            <w:tcW w:w="1106" w:type="dxa"/>
            <w:shd w:val="clear" w:color="auto" w:fill="auto"/>
          </w:tcPr>
          <w:p w14:paraId="4758CBA0" w14:textId="77777777" w:rsidR="006E4459" w:rsidRDefault="006E4459" w:rsidP="00434777"/>
        </w:tc>
      </w:tr>
      <w:tr w:rsidR="006E4459" w14:paraId="1353DD6D" w14:textId="77777777" w:rsidTr="00F24A97">
        <w:tc>
          <w:tcPr>
            <w:tcW w:w="6318" w:type="dxa"/>
            <w:shd w:val="clear" w:color="auto" w:fill="auto"/>
          </w:tcPr>
          <w:p w14:paraId="75896A43" w14:textId="77777777" w:rsidR="006E4459" w:rsidRPr="00F24A97" w:rsidRDefault="006E4459" w:rsidP="00F24A97">
            <w:pPr>
              <w:numPr>
                <w:ilvl w:val="0"/>
                <w:numId w:val="16"/>
              </w:numPr>
              <w:spacing w:before="80" w:after="80"/>
              <w:jc w:val="left"/>
              <w:rPr>
                <w:rFonts w:cs="Calibri"/>
                <w:sz w:val="20"/>
                <w:szCs w:val="20"/>
              </w:rPr>
            </w:pPr>
            <w:r w:rsidRPr="00F24A97">
              <w:rPr>
                <w:rFonts w:cs="Calibri"/>
                <w:sz w:val="20"/>
                <w:szCs w:val="20"/>
              </w:rPr>
              <w:t>When a printed copy of records from the electronic records system is transferred to another practice, or made available for serious case reviews, steps are taken to ensure that the copy includes all relevant entries and scanned summaries from the records.</w:t>
            </w:r>
          </w:p>
        </w:tc>
        <w:tc>
          <w:tcPr>
            <w:tcW w:w="3870" w:type="dxa"/>
            <w:shd w:val="clear" w:color="auto" w:fill="auto"/>
          </w:tcPr>
          <w:p w14:paraId="33BE8CFE"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Take steps to ensure that any printed copy of records transferred to another practice or provided for a serious case review include all relevant correspondence and Case Conference summaries</w:t>
            </w:r>
          </w:p>
        </w:tc>
        <w:tc>
          <w:tcPr>
            <w:tcW w:w="4320" w:type="dxa"/>
            <w:shd w:val="clear" w:color="auto" w:fill="auto"/>
          </w:tcPr>
          <w:p w14:paraId="3033C178" w14:textId="77777777" w:rsidR="006E4459" w:rsidRDefault="006E4459" w:rsidP="00434777"/>
        </w:tc>
        <w:tc>
          <w:tcPr>
            <w:tcW w:w="1106" w:type="dxa"/>
            <w:shd w:val="clear" w:color="auto" w:fill="auto"/>
          </w:tcPr>
          <w:p w14:paraId="4C91E03A" w14:textId="77777777" w:rsidR="006E4459" w:rsidRDefault="006E4459" w:rsidP="00434777"/>
        </w:tc>
      </w:tr>
      <w:tr w:rsidR="006E4459" w14:paraId="4E067FA0" w14:textId="77777777" w:rsidTr="00F24A97">
        <w:tc>
          <w:tcPr>
            <w:tcW w:w="6318" w:type="dxa"/>
            <w:shd w:val="clear" w:color="auto" w:fill="auto"/>
          </w:tcPr>
          <w:p w14:paraId="13625599" w14:textId="77777777" w:rsidR="006E4459" w:rsidRPr="00F24A97" w:rsidRDefault="006E4459" w:rsidP="00F24A97">
            <w:pPr>
              <w:numPr>
                <w:ilvl w:val="0"/>
                <w:numId w:val="16"/>
              </w:numPr>
              <w:jc w:val="left"/>
              <w:rPr>
                <w:rFonts w:cs="Calibri"/>
                <w:sz w:val="20"/>
                <w:szCs w:val="20"/>
              </w:rPr>
            </w:pPr>
            <w:r w:rsidRPr="00F24A97">
              <w:rPr>
                <w:rFonts w:cs="Calibri"/>
                <w:sz w:val="20"/>
                <w:szCs w:val="20"/>
              </w:rPr>
              <w:t xml:space="preserve">When a child is made subject to a </w:t>
            </w:r>
            <w:r w:rsidR="009429DB" w:rsidRPr="00F24A97">
              <w:rPr>
                <w:rFonts w:cs="Calibri"/>
                <w:sz w:val="20"/>
                <w:szCs w:val="20"/>
              </w:rPr>
              <w:t>Child Protection Plan</w:t>
            </w:r>
            <w:r w:rsidRPr="00F24A97">
              <w:rPr>
                <w:rFonts w:cs="Calibri"/>
                <w:sz w:val="20"/>
                <w:szCs w:val="20"/>
              </w:rPr>
              <w:t xml:space="preserve"> a record, including the category of the </w:t>
            </w:r>
            <w:r w:rsidR="009429DB" w:rsidRPr="00F24A97">
              <w:rPr>
                <w:rFonts w:cs="Calibri"/>
                <w:sz w:val="20"/>
                <w:szCs w:val="20"/>
              </w:rPr>
              <w:t>Child Protection Plan</w:t>
            </w:r>
            <w:r w:rsidRPr="00F24A97">
              <w:rPr>
                <w:rFonts w:cs="Calibri"/>
                <w:sz w:val="20"/>
                <w:szCs w:val="20"/>
              </w:rPr>
              <w:t xml:space="preserve">, is made in their medical notes </w:t>
            </w:r>
            <w:proofErr w:type="gramStart"/>
            <w:r w:rsidRPr="00F24A97">
              <w:rPr>
                <w:rFonts w:cs="Calibri"/>
                <w:sz w:val="20"/>
                <w:szCs w:val="20"/>
              </w:rPr>
              <w:t>and also</w:t>
            </w:r>
            <w:proofErr w:type="gramEnd"/>
            <w:r w:rsidRPr="00F24A97">
              <w:rPr>
                <w:rFonts w:cs="Calibri"/>
                <w:sz w:val="20"/>
                <w:szCs w:val="20"/>
              </w:rPr>
              <w:t xml:space="preserve"> when they are removed from a </w:t>
            </w:r>
            <w:r w:rsidR="009429DB" w:rsidRPr="00F24A97">
              <w:rPr>
                <w:rFonts w:cs="Calibri"/>
                <w:sz w:val="20"/>
                <w:szCs w:val="20"/>
              </w:rPr>
              <w:t>Child Protection Plan</w:t>
            </w:r>
          </w:p>
        </w:tc>
        <w:tc>
          <w:tcPr>
            <w:tcW w:w="3870" w:type="dxa"/>
            <w:shd w:val="clear" w:color="auto" w:fill="auto"/>
          </w:tcPr>
          <w:p w14:paraId="3E7A8E7F" w14:textId="77777777" w:rsidR="006E4459" w:rsidRPr="00F24A97" w:rsidRDefault="006E4459" w:rsidP="00F24A97">
            <w:pPr>
              <w:numPr>
                <w:ilvl w:val="0"/>
                <w:numId w:val="17"/>
              </w:numPr>
              <w:ind w:left="144" w:hanging="144"/>
              <w:jc w:val="left"/>
              <w:rPr>
                <w:rFonts w:cs="Calibri"/>
                <w:sz w:val="20"/>
                <w:szCs w:val="20"/>
              </w:rPr>
            </w:pPr>
            <w:r w:rsidRPr="00F24A97">
              <w:rPr>
                <w:rFonts w:cs="Calibri"/>
                <w:sz w:val="20"/>
                <w:szCs w:val="20"/>
              </w:rPr>
              <w:t xml:space="preserve">Put in place a procedure to ensure </w:t>
            </w:r>
            <w:r w:rsidR="009429DB" w:rsidRPr="00F24A97">
              <w:rPr>
                <w:rFonts w:cs="Calibri"/>
                <w:sz w:val="20"/>
                <w:szCs w:val="20"/>
              </w:rPr>
              <w:t>Child Protection Plan</w:t>
            </w:r>
            <w:r w:rsidRPr="00F24A97">
              <w:rPr>
                <w:rFonts w:cs="Calibri"/>
                <w:sz w:val="20"/>
                <w:szCs w:val="20"/>
              </w:rPr>
              <w:t xml:space="preserve">s are recorded in the child’s notes, </w:t>
            </w:r>
            <w:proofErr w:type="gramStart"/>
            <w:r w:rsidRPr="00F24A97">
              <w:rPr>
                <w:rFonts w:cs="Calibri"/>
                <w:sz w:val="20"/>
                <w:szCs w:val="20"/>
              </w:rPr>
              <w:t>and also</w:t>
            </w:r>
            <w:proofErr w:type="gramEnd"/>
            <w:r w:rsidRPr="00F24A97">
              <w:rPr>
                <w:rFonts w:cs="Calibri"/>
                <w:sz w:val="20"/>
                <w:szCs w:val="20"/>
              </w:rPr>
              <w:t xml:space="preserve"> when Plan is removed. </w:t>
            </w:r>
          </w:p>
        </w:tc>
        <w:tc>
          <w:tcPr>
            <w:tcW w:w="4320" w:type="dxa"/>
            <w:shd w:val="clear" w:color="auto" w:fill="auto"/>
          </w:tcPr>
          <w:p w14:paraId="7EB975A6" w14:textId="77777777" w:rsidR="006E4459" w:rsidRDefault="006E4459" w:rsidP="00434777"/>
        </w:tc>
        <w:tc>
          <w:tcPr>
            <w:tcW w:w="1106" w:type="dxa"/>
            <w:shd w:val="clear" w:color="auto" w:fill="auto"/>
          </w:tcPr>
          <w:p w14:paraId="2BE36781" w14:textId="77777777" w:rsidR="006E4459" w:rsidRDefault="006E4459" w:rsidP="00434777"/>
        </w:tc>
      </w:tr>
      <w:tr w:rsidR="006E4459" w14:paraId="42112D40" w14:textId="77777777" w:rsidTr="00F24A97">
        <w:tc>
          <w:tcPr>
            <w:tcW w:w="15614" w:type="dxa"/>
            <w:gridSpan w:val="4"/>
            <w:shd w:val="clear" w:color="auto" w:fill="D9D9D9"/>
            <w:vAlign w:val="center"/>
          </w:tcPr>
          <w:p w14:paraId="6A5B0D11" w14:textId="77777777" w:rsidR="006E4459" w:rsidRDefault="006E4459" w:rsidP="00F24A97">
            <w:pPr>
              <w:jc w:val="left"/>
            </w:pPr>
            <w:r w:rsidRPr="00F24A97">
              <w:rPr>
                <w:rFonts w:ascii="Arial" w:hAnsi="Arial"/>
                <w:b/>
              </w:rPr>
              <w:t>Information for Patients</w:t>
            </w:r>
          </w:p>
        </w:tc>
      </w:tr>
      <w:tr w:rsidR="00BA27EB" w14:paraId="6E9A43EE" w14:textId="77777777" w:rsidTr="00F24A97">
        <w:tc>
          <w:tcPr>
            <w:tcW w:w="6318" w:type="dxa"/>
            <w:shd w:val="clear" w:color="auto" w:fill="auto"/>
          </w:tcPr>
          <w:p w14:paraId="2801D58E" w14:textId="77777777" w:rsidR="00BA27EB" w:rsidRPr="00F24A97" w:rsidRDefault="006E4459" w:rsidP="00F24A97">
            <w:pPr>
              <w:numPr>
                <w:ilvl w:val="0"/>
                <w:numId w:val="16"/>
              </w:numPr>
              <w:jc w:val="left"/>
              <w:rPr>
                <w:sz w:val="20"/>
                <w:szCs w:val="20"/>
              </w:rPr>
            </w:pPr>
            <w:r w:rsidRPr="00F24A97">
              <w:rPr>
                <w:rFonts w:cs="Calibri"/>
                <w:sz w:val="20"/>
                <w:szCs w:val="20"/>
              </w:rPr>
              <w:t>When it is thought that individuals may have a problem with domestic violence, they are offered some printed material that includes contact phone numbers. This occurs where there is evidence about domestic violence, even when denied by the patient.</w:t>
            </w:r>
          </w:p>
        </w:tc>
        <w:tc>
          <w:tcPr>
            <w:tcW w:w="3870" w:type="dxa"/>
            <w:shd w:val="clear" w:color="auto" w:fill="auto"/>
          </w:tcPr>
          <w:p w14:paraId="696A723D" w14:textId="77777777" w:rsidR="00BA27EB" w:rsidRDefault="006E4459" w:rsidP="00F24A97">
            <w:pPr>
              <w:numPr>
                <w:ilvl w:val="0"/>
                <w:numId w:val="17"/>
              </w:numPr>
              <w:ind w:left="144" w:hanging="144"/>
              <w:jc w:val="left"/>
            </w:pPr>
            <w:r w:rsidRPr="00F24A97">
              <w:rPr>
                <w:rFonts w:cs="Calibri"/>
                <w:sz w:val="20"/>
                <w:szCs w:val="20"/>
              </w:rPr>
              <w:t>Ensure that printed material is made available when it is thought an individual may have a problem with domestic violence, even if denied.</w:t>
            </w:r>
          </w:p>
        </w:tc>
        <w:tc>
          <w:tcPr>
            <w:tcW w:w="4320" w:type="dxa"/>
            <w:shd w:val="clear" w:color="auto" w:fill="auto"/>
          </w:tcPr>
          <w:p w14:paraId="33AD7D34" w14:textId="77777777" w:rsidR="00BA27EB" w:rsidRDefault="00BA27EB" w:rsidP="00434777"/>
        </w:tc>
        <w:tc>
          <w:tcPr>
            <w:tcW w:w="1106" w:type="dxa"/>
            <w:shd w:val="clear" w:color="auto" w:fill="auto"/>
          </w:tcPr>
          <w:p w14:paraId="21A91513" w14:textId="77777777" w:rsidR="00BA27EB" w:rsidRDefault="00BA27EB" w:rsidP="00434777"/>
        </w:tc>
      </w:tr>
    </w:tbl>
    <w:p w14:paraId="2F2CECFC" w14:textId="77777777" w:rsidR="006E4459" w:rsidRPr="006E4459" w:rsidRDefault="006E4459" w:rsidP="00434777">
      <w:pPr>
        <w:rPr>
          <w:sz w:val="4"/>
          <w:szCs w:val="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98"/>
        <w:gridCol w:w="5809"/>
        <w:gridCol w:w="2381"/>
        <w:gridCol w:w="5426"/>
      </w:tblGrid>
      <w:tr w:rsidR="00E628A3" w:rsidRPr="00F24A97" w14:paraId="227905DA" w14:textId="77777777" w:rsidTr="00F24A97">
        <w:trPr>
          <w:trHeight w:val="460"/>
        </w:trPr>
        <w:tc>
          <w:tcPr>
            <w:tcW w:w="1998" w:type="dxa"/>
            <w:shd w:val="clear" w:color="auto" w:fill="BFBFBF"/>
            <w:vAlign w:val="center"/>
          </w:tcPr>
          <w:p w14:paraId="698C4C32" w14:textId="77777777" w:rsidR="00E628A3" w:rsidRPr="00F24A97" w:rsidRDefault="00E628A3" w:rsidP="00F24A97">
            <w:pPr>
              <w:jc w:val="left"/>
              <w:rPr>
                <w:b/>
              </w:rPr>
            </w:pPr>
            <w:r w:rsidRPr="00F24A97">
              <w:rPr>
                <w:b/>
              </w:rPr>
              <w:t>PRACTICE</w:t>
            </w:r>
          </w:p>
        </w:tc>
        <w:tc>
          <w:tcPr>
            <w:tcW w:w="13616" w:type="dxa"/>
            <w:gridSpan w:val="3"/>
            <w:shd w:val="clear" w:color="auto" w:fill="auto"/>
            <w:vAlign w:val="center"/>
          </w:tcPr>
          <w:p w14:paraId="46541366" w14:textId="77777777" w:rsidR="00E628A3" w:rsidRPr="00F24A97" w:rsidRDefault="00E628A3" w:rsidP="00F24A97">
            <w:pPr>
              <w:jc w:val="left"/>
              <w:rPr>
                <w:b/>
              </w:rPr>
            </w:pPr>
          </w:p>
        </w:tc>
      </w:tr>
      <w:tr w:rsidR="006E4459" w:rsidRPr="00F24A97" w14:paraId="43EB6A20" w14:textId="77777777" w:rsidTr="00F24A97">
        <w:trPr>
          <w:trHeight w:val="460"/>
        </w:trPr>
        <w:tc>
          <w:tcPr>
            <w:tcW w:w="7807" w:type="dxa"/>
            <w:gridSpan w:val="2"/>
            <w:shd w:val="clear" w:color="auto" w:fill="BFBFBF"/>
            <w:vAlign w:val="center"/>
          </w:tcPr>
          <w:p w14:paraId="17E22EDA" w14:textId="77777777" w:rsidR="006E4459" w:rsidRPr="00F24A97" w:rsidRDefault="006E4459" w:rsidP="00F24A97">
            <w:pPr>
              <w:jc w:val="left"/>
              <w:rPr>
                <w:b/>
              </w:rPr>
            </w:pPr>
            <w:r w:rsidRPr="00F24A97">
              <w:rPr>
                <w:b/>
              </w:rPr>
              <w:t>AUDIT COMPLETED BY:</w:t>
            </w:r>
          </w:p>
        </w:tc>
        <w:tc>
          <w:tcPr>
            <w:tcW w:w="7807" w:type="dxa"/>
            <w:gridSpan w:val="2"/>
            <w:shd w:val="clear" w:color="auto" w:fill="BFBFBF"/>
            <w:vAlign w:val="center"/>
          </w:tcPr>
          <w:p w14:paraId="5B2C0C94" w14:textId="77777777" w:rsidR="006E4459" w:rsidRPr="00F24A97" w:rsidRDefault="006E4459" w:rsidP="00F24A97">
            <w:pPr>
              <w:jc w:val="left"/>
              <w:rPr>
                <w:b/>
              </w:rPr>
            </w:pPr>
            <w:r w:rsidRPr="00F24A97">
              <w:rPr>
                <w:b/>
              </w:rPr>
              <w:t>AUDIT APPROVED BY PRACTICE SAFEGUARDING LEAD</w:t>
            </w:r>
          </w:p>
        </w:tc>
      </w:tr>
      <w:tr w:rsidR="006E4459" w:rsidRPr="00F24A97" w14:paraId="4487BC5C" w14:textId="77777777" w:rsidTr="00F24A97">
        <w:trPr>
          <w:trHeight w:val="460"/>
        </w:trPr>
        <w:tc>
          <w:tcPr>
            <w:tcW w:w="1998" w:type="dxa"/>
            <w:shd w:val="clear" w:color="auto" w:fill="D9D9D9"/>
            <w:vAlign w:val="center"/>
          </w:tcPr>
          <w:p w14:paraId="395317BB" w14:textId="77777777" w:rsidR="006E4459" w:rsidRPr="00F24A97" w:rsidRDefault="006E4459" w:rsidP="00F24A97">
            <w:pPr>
              <w:jc w:val="left"/>
              <w:rPr>
                <w:b/>
                <w:i/>
              </w:rPr>
            </w:pPr>
            <w:r w:rsidRPr="00F24A97">
              <w:rPr>
                <w:b/>
                <w:i/>
              </w:rPr>
              <w:t>Name:</w:t>
            </w:r>
          </w:p>
        </w:tc>
        <w:tc>
          <w:tcPr>
            <w:tcW w:w="5809" w:type="dxa"/>
            <w:shd w:val="clear" w:color="auto" w:fill="auto"/>
            <w:vAlign w:val="center"/>
          </w:tcPr>
          <w:p w14:paraId="43C22D10" w14:textId="77777777" w:rsidR="006E4459" w:rsidRPr="00F24A97" w:rsidRDefault="006E4459" w:rsidP="00F24A97">
            <w:pPr>
              <w:jc w:val="left"/>
              <w:rPr>
                <w:b/>
              </w:rPr>
            </w:pPr>
          </w:p>
        </w:tc>
        <w:tc>
          <w:tcPr>
            <w:tcW w:w="2381" w:type="dxa"/>
            <w:shd w:val="clear" w:color="auto" w:fill="D9D9D9"/>
            <w:vAlign w:val="center"/>
          </w:tcPr>
          <w:p w14:paraId="0B478746" w14:textId="77777777" w:rsidR="006E4459" w:rsidRPr="00F24A97" w:rsidRDefault="006E4459" w:rsidP="00F24A97">
            <w:pPr>
              <w:jc w:val="left"/>
              <w:rPr>
                <w:b/>
                <w:i/>
              </w:rPr>
            </w:pPr>
            <w:r w:rsidRPr="00F24A97">
              <w:rPr>
                <w:b/>
                <w:i/>
              </w:rPr>
              <w:t>Name:</w:t>
            </w:r>
          </w:p>
        </w:tc>
        <w:tc>
          <w:tcPr>
            <w:tcW w:w="5426" w:type="dxa"/>
            <w:shd w:val="clear" w:color="auto" w:fill="auto"/>
            <w:vAlign w:val="center"/>
          </w:tcPr>
          <w:p w14:paraId="521D2E58" w14:textId="77777777" w:rsidR="006E4459" w:rsidRPr="00F24A97" w:rsidRDefault="006E4459" w:rsidP="00F24A97">
            <w:pPr>
              <w:jc w:val="left"/>
              <w:rPr>
                <w:b/>
              </w:rPr>
            </w:pPr>
          </w:p>
        </w:tc>
      </w:tr>
      <w:tr w:rsidR="006E4459" w:rsidRPr="00F24A97" w14:paraId="6B368605" w14:textId="77777777" w:rsidTr="00F24A97">
        <w:trPr>
          <w:trHeight w:val="460"/>
        </w:trPr>
        <w:tc>
          <w:tcPr>
            <w:tcW w:w="1998" w:type="dxa"/>
            <w:shd w:val="clear" w:color="auto" w:fill="D9D9D9"/>
            <w:vAlign w:val="center"/>
          </w:tcPr>
          <w:p w14:paraId="2651FFD2" w14:textId="77777777" w:rsidR="006E4459" w:rsidRPr="00F24A97" w:rsidRDefault="006E4459" w:rsidP="00F24A97">
            <w:pPr>
              <w:jc w:val="left"/>
              <w:rPr>
                <w:b/>
                <w:i/>
              </w:rPr>
            </w:pPr>
            <w:r w:rsidRPr="00F24A97">
              <w:rPr>
                <w:b/>
                <w:i/>
              </w:rPr>
              <w:t>Position:</w:t>
            </w:r>
          </w:p>
        </w:tc>
        <w:tc>
          <w:tcPr>
            <w:tcW w:w="5809" w:type="dxa"/>
            <w:shd w:val="clear" w:color="auto" w:fill="auto"/>
            <w:vAlign w:val="center"/>
          </w:tcPr>
          <w:p w14:paraId="32CFF26F" w14:textId="77777777" w:rsidR="006E4459" w:rsidRPr="00F24A97" w:rsidRDefault="006E4459" w:rsidP="00F24A97">
            <w:pPr>
              <w:jc w:val="left"/>
              <w:rPr>
                <w:b/>
              </w:rPr>
            </w:pPr>
          </w:p>
        </w:tc>
        <w:tc>
          <w:tcPr>
            <w:tcW w:w="2381" w:type="dxa"/>
            <w:shd w:val="clear" w:color="auto" w:fill="D9D9D9"/>
            <w:vAlign w:val="center"/>
          </w:tcPr>
          <w:p w14:paraId="6E944950" w14:textId="77777777" w:rsidR="006E4459" w:rsidRPr="00F24A97" w:rsidRDefault="006E4459" w:rsidP="00F24A97">
            <w:pPr>
              <w:jc w:val="left"/>
              <w:rPr>
                <w:b/>
                <w:i/>
              </w:rPr>
            </w:pPr>
            <w:r w:rsidRPr="00F24A97">
              <w:rPr>
                <w:b/>
                <w:i/>
              </w:rPr>
              <w:t>Signature:</w:t>
            </w:r>
          </w:p>
        </w:tc>
        <w:tc>
          <w:tcPr>
            <w:tcW w:w="5426" w:type="dxa"/>
            <w:shd w:val="clear" w:color="auto" w:fill="auto"/>
            <w:vAlign w:val="center"/>
          </w:tcPr>
          <w:p w14:paraId="49CD7CB8" w14:textId="77777777" w:rsidR="006E4459" w:rsidRPr="00F24A97" w:rsidRDefault="006E4459" w:rsidP="00F24A97">
            <w:pPr>
              <w:jc w:val="left"/>
              <w:rPr>
                <w:b/>
              </w:rPr>
            </w:pPr>
          </w:p>
        </w:tc>
      </w:tr>
      <w:tr w:rsidR="006E4459" w:rsidRPr="00F24A97" w14:paraId="6C76B86F" w14:textId="77777777" w:rsidTr="00F24A97">
        <w:trPr>
          <w:trHeight w:val="460"/>
        </w:trPr>
        <w:tc>
          <w:tcPr>
            <w:tcW w:w="1998" w:type="dxa"/>
            <w:shd w:val="clear" w:color="auto" w:fill="D9D9D9"/>
            <w:vAlign w:val="center"/>
          </w:tcPr>
          <w:p w14:paraId="25C04C3A" w14:textId="77777777" w:rsidR="006E4459" w:rsidRPr="00F24A97" w:rsidRDefault="006E4459" w:rsidP="00F24A97">
            <w:pPr>
              <w:jc w:val="left"/>
              <w:rPr>
                <w:b/>
                <w:i/>
              </w:rPr>
            </w:pPr>
            <w:r w:rsidRPr="00F24A97">
              <w:rPr>
                <w:b/>
                <w:i/>
              </w:rPr>
              <w:t>Date:</w:t>
            </w:r>
          </w:p>
        </w:tc>
        <w:tc>
          <w:tcPr>
            <w:tcW w:w="5809" w:type="dxa"/>
            <w:shd w:val="clear" w:color="auto" w:fill="auto"/>
            <w:vAlign w:val="center"/>
          </w:tcPr>
          <w:p w14:paraId="5D3921D0" w14:textId="77777777" w:rsidR="006E4459" w:rsidRPr="00F24A97" w:rsidRDefault="006E4459" w:rsidP="00F24A97">
            <w:pPr>
              <w:jc w:val="left"/>
              <w:rPr>
                <w:b/>
              </w:rPr>
            </w:pPr>
          </w:p>
        </w:tc>
        <w:tc>
          <w:tcPr>
            <w:tcW w:w="2381" w:type="dxa"/>
            <w:shd w:val="clear" w:color="auto" w:fill="D9D9D9"/>
            <w:vAlign w:val="center"/>
          </w:tcPr>
          <w:p w14:paraId="73D3131C" w14:textId="77777777" w:rsidR="006E4459" w:rsidRPr="00F24A97" w:rsidRDefault="006E4459" w:rsidP="00F24A97">
            <w:pPr>
              <w:jc w:val="left"/>
              <w:rPr>
                <w:b/>
                <w:i/>
              </w:rPr>
            </w:pPr>
            <w:r w:rsidRPr="00F24A97">
              <w:rPr>
                <w:b/>
                <w:i/>
              </w:rPr>
              <w:t>Date:</w:t>
            </w:r>
          </w:p>
        </w:tc>
        <w:tc>
          <w:tcPr>
            <w:tcW w:w="5426" w:type="dxa"/>
            <w:shd w:val="clear" w:color="auto" w:fill="auto"/>
            <w:vAlign w:val="center"/>
          </w:tcPr>
          <w:p w14:paraId="0390FE41" w14:textId="77777777" w:rsidR="006E4459" w:rsidRPr="00F24A97" w:rsidRDefault="006E4459" w:rsidP="00F24A97">
            <w:pPr>
              <w:jc w:val="left"/>
              <w:rPr>
                <w:b/>
              </w:rPr>
            </w:pPr>
          </w:p>
        </w:tc>
      </w:tr>
    </w:tbl>
    <w:p w14:paraId="218E7CB4" w14:textId="77777777" w:rsidR="00414C42" w:rsidRDefault="00414C42">
      <w:pPr>
        <w:rPr>
          <w:sz w:val="2"/>
          <w:szCs w:val="2"/>
        </w:rPr>
        <w:sectPr w:rsidR="00414C42" w:rsidSect="0032045D">
          <w:pgSz w:w="16838" w:h="11906" w:orient="landscape" w:code="9"/>
          <w:pgMar w:top="180" w:right="431" w:bottom="1080" w:left="578" w:header="0" w:footer="578" w:gutter="0"/>
          <w:cols w:space="708"/>
          <w:docGrid w:linePitch="360"/>
        </w:sectPr>
      </w:pPr>
    </w:p>
    <w:p w14:paraId="7252BAF6" w14:textId="77777777" w:rsidR="00414C42" w:rsidRDefault="00414C42">
      <w:pPr>
        <w:rPr>
          <w:sz w:val="22"/>
          <w:szCs w:val="22"/>
        </w:rPr>
      </w:pPr>
    </w:p>
    <w:p w14:paraId="6ADB6AB2" w14:textId="77777777" w:rsidR="00414C42" w:rsidRDefault="00414C42" w:rsidP="00414C42">
      <w:pPr>
        <w:pStyle w:val="Heading1"/>
      </w:pPr>
      <w:bookmarkStart w:id="47" w:name="Appendix11"/>
      <w:r>
        <w:t>Appendix 11: Additional Resource Material</w:t>
      </w:r>
    </w:p>
    <w:bookmarkEnd w:id="47"/>
    <w:p w14:paraId="7E992E43" w14:textId="77777777" w:rsidR="00414C42" w:rsidRDefault="00414C42" w:rsidP="00414C42"/>
    <w:p w14:paraId="5590CD6E" w14:textId="77777777" w:rsidR="002A3345" w:rsidRDefault="002A3345" w:rsidP="002A3345">
      <w:r>
        <w:t xml:space="preserve">To support Safeguarding Policies, the following websites </w:t>
      </w:r>
      <w:proofErr w:type="gramStart"/>
      <w:r>
        <w:t>are able to</w:t>
      </w:r>
      <w:proofErr w:type="gramEnd"/>
      <w:r>
        <w:t xml:space="preserve"> offer posters which can be used in the Practice to raise awareness of abuse potential and where to obtain help if they are being abused </w:t>
      </w:r>
    </w:p>
    <w:p w14:paraId="2F25D000" w14:textId="77777777" w:rsidR="002A3345" w:rsidRDefault="002A3345" w:rsidP="002A3345"/>
    <w:p w14:paraId="58A95E13" w14:textId="77777777" w:rsidR="002A3345" w:rsidRDefault="002A3345" w:rsidP="002A3345"/>
    <w:p w14:paraId="748AE314" w14:textId="77777777" w:rsidR="002A3345" w:rsidRPr="002A3345" w:rsidRDefault="00916B50" w:rsidP="002A3345">
      <w:pPr>
        <w:rPr>
          <w:b/>
          <w:u w:val="single"/>
        </w:rPr>
      </w:pPr>
      <w:hyperlink r:id="rId19" w:history="1">
        <w:r w:rsidR="002A3345" w:rsidRPr="002A3345">
          <w:rPr>
            <w:rStyle w:val="Hyperlink"/>
            <w:rFonts w:ascii="Calibri" w:hAnsi="Calibri"/>
            <w:b/>
            <w:u w:val="single"/>
          </w:rPr>
          <w:t>http://www.parentsprotect.co.uk/resources.htm</w:t>
        </w:r>
      </w:hyperlink>
    </w:p>
    <w:p w14:paraId="0F3670DA" w14:textId="77777777" w:rsidR="002A3345" w:rsidRDefault="002A3345" w:rsidP="002A3345"/>
    <w:p w14:paraId="369414F7" w14:textId="77777777" w:rsidR="002A3345" w:rsidRDefault="002A3345" w:rsidP="002A3345">
      <w:r>
        <w:t>The Parents Protect Website features a wide range of “Stop it Now” materials, all available free of charge, including free postage.</w:t>
      </w:r>
    </w:p>
    <w:p w14:paraId="69F5234A" w14:textId="77777777" w:rsidR="002A3345" w:rsidRDefault="002A3345" w:rsidP="002A3345"/>
    <w:p w14:paraId="7C57CCBC" w14:textId="77777777" w:rsidR="002A3345" w:rsidRDefault="002A3345" w:rsidP="002A3345">
      <w:pPr>
        <w:rPr>
          <w:b/>
          <w:u w:val="single"/>
        </w:rPr>
      </w:pPr>
    </w:p>
    <w:p w14:paraId="4F5635FE" w14:textId="77777777" w:rsidR="002A3345" w:rsidRDefault="00916B50" w:rsidP="002A3345">
      <w:pPr>
        <w:rPr>
          <w:b/>
          <w:u w:val="single"/>
        </w:rPr>
      </w:pPr>
      <w:hyperlink r:id="rId20" w:history="1">
        <w:r w:rsidR="002A3345" w:rsidRPr="00B978B9">
          <w:rPr>
            <w:rStyle w:val="Hyperlink"/>
            <w:rFonts w:ascii="Calibri" w:hAnsi="Calibri"/>
            <w:b/>
          </w:rPr>
          <w:t>http://www.endthefear.co.uk/practitioners/publicity-material/</w:t>
        </w:r>
      </w:hyperlink>
    </w:p>
    <w:p w14:paraId="3962281E" w14:textId="77777777" w:rsidR="002A3345" w:rsidRPr="002A3345" w:rsidRDefault="002A3345" w:rsidP="002A3345">
      <w:pPr>
        <w:rPr>
          <w:b/>
          <w:u w:val="single"/>
        </w:rPr>
      </w:pPr>
    </w:p>
    <w:p w14:paraId="05A9CE62" w14:textId="77777777" w:rsidR="002A3345" w:rsidRDefault="002A3345" w:rsidP="002A3345">
      <w:r>
        <w:t xml:space="preserve">The End the Fear </w:t>
      </w:r>
      <w:proofErr w:type="gramStart"/>
      <w:r>
        <w:t>website  features</w:t>
      </w:r>
      <w:proofErr w:type="gramEnd"/>
      <w:r>
        <w:t xml:space="preserve"> a number of downloadable posters which can be printed off.</w:t>
      </w:r>
    </w:p>
    <w:p w14:paraId="5E5F4404" w14:textId="77777777" w:rsidR="002A3345" w:rsidRDefault="002A3345" w:rsidP="002A3345"/>
    <w:p w14:paraId="07C1330F" w14:textId="77777777" w:rsidR="002A3345" w:rsidRDefault="002A3345" w:rsidP="002A3345">
      <w:pPr>
        <w:rPr>
          <w:b/>
          <w:u w:val="single"/>
        </w:rPr>
      </w:pPr>
    </w:p>
    <w:p w14:paraId="19D0859E" w14:textId="77777777" w:rsidR="002A3345" w:rsidRDefault="00916B50" w:rsidP="002A3345">
      <w:pPr>
        <w:rPr>
          <w:b/>
          <w:u w:val="single"/>
        </w:rPr>
      </w:pPr>
      <w:hyperlink r:id="rId21" w:history="1">
        <w:r w:rsidR="002A3345" w:rsidRPr="00B978B9">
          <w:rPr>
            <w:rStyle w:val="Hyperlink"/>
            <w:rFonts w:ascii="Calibri" w:hAnsi="Calibri"/>
            <w:b/>
          </w:rPr>
          <w:t>http://www.nspcc.org.uk/inform/publications/posters_wda56272.html</w:t>
        </w:r>
      </w:hyperlink>
    </w:p>
    <w:p w14:paraId="6FA2B698" w14:textId="77777777" w:rsidR="002A3345" w:rsidRPr="002A3345" w:rsidRDefault="002A3345" w:rsidP="002A3345">
      <w:pPr>
        <w:rPr>
          <w:b/>
          <w:u w:val="single"/>
        </w:rPr>
      </w:pPr>
    </w:p>
    <w:p w14:paraId="5043C7E6" w14:textId="77777777" w:rsidR="00414C42" w:rsidRDefault="002A3345" w:rsidP="002A3345">
      <w:r>
        <w:t>The NSPCC website features a suite of A4 Posters which can be downloaded and printed off</w:t>
      </w:r>
      <w:r w:rsidR="00701F8C">
        <w:t>.</w:t>
      </w:r>
    </w:p>
    <w:p w14:paraId="5358A4EF" w14:textId="77777777" w:rsidR="00701F8C" w:rsidRDefault="00701F8C" w:rsidP="002A3345"/>
    <w:p w14:paraId="0ABC51A0" w14:textId="77777777" w:rsidR="00701F8C" w:rsidRDefault="00701F8C" w:rsidP="002A3345">
      <w:r>
        <w:br w:type="page"/>
      </w:r>
    </w:p>
    <w:p w14:paraId="759410B5" w14:textId="77777777" w:rsidR="00701F8C" w:rsidRDefault="00701F8C" w:rsidP="00701F8C">
      <w:pPr>
        <w:pStyle w:val="Heading1"/>
      </w:pPr>
      <w:bookmarkStart w:id="48" w:name="Appendix12"/>
      <w:r>
        <w:lastRenderedPageBreak/>
        <w:t>Appendix 12</w:t>
      </w:r>
      <w:bookmarkEnd w:id="48"/>
      <w:r>
        <w:t>: CWDC Induction Standards</w:t>
      </w:r>
    </w:p>
    <w:p w14:paraId="4C51E8B0" w14:textId="77777777" w:rsidR="00701F8C" w:rsidRPr="00414C42" w:rsidRDefault="00701F8C" w:rsidP="002A3345"/>
    <w:p w14:paraId="7D58885E" w14:textId="77777777" w:rsidR="00414C42" w:rsidRDefault="00701F8C" w:rsidP="00701F8C">
      <w:pPr>
        <w:rPr>
          <w:sz w:val="22"/>
          <w:szCs w:val="22"/>
        </w:rPr>
      </w:pPr>
      <w:r w:rsidRPr="00701F8C">
        <w:t>These standards set out clearly what new workers should know, understand and be able to do within six</w:t>
      </w:r>
      <w:r w:rsidR="00D9483D">
        <w:t xml:space="preserve"> </w:t>
      </w:r>
      <w:r w:rsidRPr="00701F8C">
        <w:rPr>
          <w:sz w:val="22"/>
          <w:szCs w:val="22"/>
        </w:rPr>
        <w:t>months of starting work.</w:t>
      </w:r>
    </w:p>
    <w:p w14:paraId="48747595" w14:textId="77777777" w:rsidR="00D9483D" w:rsidRDefault="00D9483D" w:rsidP="00701F8C">
      <w:pPr>
        <w:rPr>
          <w:sz w:val="22"/>
          <w:szCs w:val="22"/>
        </w:rPr>
      </w:pPr>
    </w:p>
    <w:p w14:paraId="36CFC3A6" w14:textId="77777777" w:rsidR="00D9483D" w:rsidRDefault="00D9483D" w:rsidP="00D9483D">
      <w:pPr>
        <w:pStyle w:val="Heading2"/>
      </w:pPr>
      <w:r>
        <w:t>Principles and Values</w:t>
      </w:r>
    </w:p>
    <w:p w14:paraId="5B918E12" w14:textId="77777777" w:rsidR="00D9483D" w:rsidRDefault="00D9483D" w:rsidP="00701F8C">
      <w:pPr>
        <w:rPr>
          <w:sz w:val="22"/>
          <w:szCs w:val="22"/>
        </w:rPr>
      </w:pPr>
    </w:p>
    <w:p w14:paraId="7A042F6A" w14:textId="77777777" w:rsidR="00414C42" w:rsidRDefault="00D9483D" w:rsidP="00D9483D">
      <w:pPr>
        <w:rPr>
          <w:sz w:val="22"/>
          <w:szCs w:val="22"/>
        </w:rPr>
      </w:pPr>
      <w:r w:rsidRPr="00D9483D">
        <w:rPr>
          <w:sz w:val="22"/>
          <w:szCs w:val="22"/>
        </w:rPr>
        <w:t>These Principles and Values underp</w:t>
      </w:r>
      <w:r>
        <w:rPr>
          <w:sz w:val="22"/>
          <w:szCs w:val="22"/>
        </w:rPr>
        <w:t xml:space="preserve">in all the Induction Standards and </w:t>
      </w:r>
      <w:r w:rsidRPr="00D9483D">
        <w:rPr>
          <w:sz w:val="22"/>
          <w:szCs w:val="22"/>
        </w:rPr>
        <w:t>apply to all work with children, young</w:t>
      </w:r>
      <w:r>
        <w:rPr>
          <w:sz w:val="22"/>
          <w:szCs w:val="22"/>
        </w:rPr>
        <w:t xml:space="preserve"> </w:t>
      </w:r>
      <w:proofErr w:type="gramStart"/>
      <w:r>
        <w:rPr>
          <w:sz w:val="22"/>
          <w:szCs w:val="22"/>
        </w:rPr>
        <w:t>people</w:t>
      </w:r>
      <w:proofErr w:type="gramEnd"/>
      <w:r>
        <w:rPr>
          <w:sz w:val="22"/>
          <w:szCs w:val="22"/>
        </w:rPr>
        <w:t xml:space="preserve"> and their families.</w:t>
      </w:r>
    </w:p>
    <w:p w14:paraId="0D9BDE69" w14:textId="77777777" w:rsidR="00D9483D" w:rsidRDefault="00D9483D" w:rsidP="00D9483D">
      <w:pPr>
        <w:rPr>
          <w:sz w:val="22"/>
          <w:szCs w:val="22"/>
        </w:rPr>
      </w:pPr>
    </w:p>
    <w:p w14:paraId="2FB02103" w14:textId="77777777" w:rsidR="00D9483D" w:rsidRPr="00D9483D" w:rsidRDefault="00D9483D" w:rsidP="00D9483D">
      <w:pPr>
        <w:pStyle w:val="Heading3"/>
      </w:pPr>
      <w:r>
        <w:t>P</w:t>
      </w:r>
      <w:r w:rsidRPr="00D9483D">
        <w:t>rinciples</w:t>
      </w:r>
    </w:p>
    <w:p w14:paraId="12EF32C7" w14:textId="77777777" w:rsidR="00D9483D" w:rsidRPr="00D9483D" w:rsidRDefault="00D9483D" w:rsidP="00D9483D">
      <w:pPr>
        <w:numPr>
          <w:ilvl w:val="0"/>
          <w:numId w:val="21"/>
        </w:numPr>
      </w:pPr>
      <w:r w:rsidRPr="00D9483D">
        <w:t>The welfare of the child and young person is paramount.</w:t>
      </w:r>
    </w:p>
    <w:p w14:paraId="7D7BC917" w14:textId="77777777" w:rsidR="00D9483D" w:rsidRPr="00D9483D" w:rsidRDefault="00D9483D" w:rsidP="00D9483D">
      <w:pPr>
        <w:numPr>
          <w:ilvl w:val="0"/>
          <w:numId w:val="21"/>
        </w:numPr>
      </w:pPr>
      <w:r w:rsidRPr="00D9483D">
        <w:t>Workers contribute to children’s care, learning and development, and safeguarding and this is reflected in every aspect of practice and service provision.</w:t>
      </w:r>
    </w:p>
    <w:p w14:paraId="10DE7E88" w14:textId="77777777" w:rsidR="00D9483D" w:rsidRPr="00D9483D" w:rsidRDefault="00D9483D" w:rsidP="00D9483D">
      <w:pPr>
        <w:numPr>
          <w:ilvl w:val="0"/>
          <w:numId w:val="21"/>
        </w:numPr>
      </w:pPr>
      <w:r w:rsidRPr="00D9483D">
        <w:t>Workers work with parents and families who are partners in the care, learning and development and</w:t>
      </w:r>
      <w:r>
        <w:t xml:space="preserve"> </w:t>
      </w:r>
      <w:r w:rsidRPr="00D9483D">
        <w:t>safeguarding of their children recognising they are the child’s first and most enduring carers and educators.</w:t>
      </w:r>
    </w:p>
    <w:p w14:paraId="42A8CE98" w14:textId="77777777" w:rsidR="00D9483D" w:rsidRDefault="00D9483D" w:rsidP="00D9483D">
      <w:pPr>
        <w:pStyle w:val="Heading3"/>
      </w:pPr>
    </w:p>
    <w:p w14:paraId="610A76FB" w14:textId="77777777" w:rsidR="00D9483D" w:rsidRPr="00D9483D" w:rsidRDefault="00D9483D" w:rsidP="00D9483D">
      <w:pPr>
        <w:pStyle w:val="Heading3"/>
      </w:pPr>
      <w:r>
        <w:t>V</w:t>
      </w:r>
      <w:r w:rsidRPr="00D9483D">
        <w:t>alues</w:t>
      </w:r>
    </w:p>
    <w:p w14:paraId="69836C40" w14:textId="77777777" w:rsidR="00D9483D" w:rsidRPr="00D9483D" w:rsidRDefault="00D9483D" w:rsidP="00D9483D">
      <w:pPr>
        <w:numPr>
          <w:ilvl w:val="0"/>
          <w:numId w:val="21"/>
        </w:numPr>
      </w:pPr>
      <w:r w:rsidRPr="00D9483D">
        <w:t>The needs, rights and views of the child are at the centre of all practice and provision.</w:t>
      </w:r>
    </w:p>
    <w:p w14:paraId="71DCB0C2" w14:textId="77777777" w:rsidR="00D9483D" w:rsidRPr="00D9483D" w:rsidRDefault="00D9483D" w:rsidP="00D9483D">
      <w:pPr>
        <w:numPr>
          <w:ilvl w:val="0"/>
          <w:numId w:val="21"/>
        </w:numPr>
      </w:pPr>
      <w:r w:rsidRPr="00D9483D">
        <w:t xml:space="preserve">Individuality, </w:t>
      </w:r>
      <w:proofErr w:type="gramStart"/>
      <w:r w:rsidRPr="00D9483D">
        <w:t>difference</w:t>
      </w:r>
      <w:proofErr w:type="gramEnd"/>
      <w:r w:rsidRPr="00D9483D">
        <w:t xml:space="preserve"> and diversity are valued and celebrated.</w:t>
      </w:r>
    </w:p>
    <w:p w14:paraId="3A75F6B1" w14:textId="77777777" w:rsidR="00D9483D" w:rsidRPr="00D9483D" w:rsidRDefault="00D9483D" w:rsidP="00D9483D">
      <w:pPr>
        <w:numPr>
          <w:ilvl w:val="0"/>
          <w:numId w:val="21"/>
        </w:numPr>
      </w:pPr>
      <w:r w:rsidRPr="00D9483D">
        <w:t>Equality of opportunity and anti-discriminatory practice are actively promoted.</w:t>
      </w:r>
    </w:p>
    <w:p w14:paraId="5A85B3A6" w14:textId="77777777" w:rsidR="00D9483D" w:rsidRPr="00D9483D" w:rsidRDefault="00D9483D" w:rsidP="00D9483D">
      <w:pPr>
        <w:numPr>
          <w:ilvl w:val="0"/>
          <w:numId w:val="21"/>
        </w:numPr>
      </w:pPr>
      <w:r w:rsidRPr="00D9483D">
        <w:t>Children’s health and well-being are actively promoted.</w:t>
      </w:r>
    </w:p>
    <w:p w14:paraId="5649CEDB" w14:textId="77777777" w:rsidR="00D9483D" w:rsidRPr="00D9483D" w:rsidRDefault="00D9483D" w:rsidP="00D9483D">
      <w:pPr>
        <w:numPr>
          <w:ilvl w:val="0"/>
          <w:numId w:val="21"/>
        </w:numPr>
      </w:pPr>
      <w:r w:rsidRPr="00D9483D">
        <w:t>Children’s personal and physical safety is safeguarded, whilst allowing for risk and challenge as appropriate to the capabilities of the child.</w:t>
      </w:r>
    </w:p>
    <w:p w14:paraId="68918272" w14:textId="77777777" w:rsidR="00D9483D" w:rsidRPr="00D9483D" w:rsidRDefault="00D9483D" w:rsidP="00D9483D">
      <w:pPr>
        <w:numPr>
          <w:ilvl w:val="0"/>
          <w:numId w:val="21"/>
        </w:numPr>
      </w:pPr>
      <w:r w:rsidRPr="00D9483D">
        <w:t>Self-esteem and resilience are recognised as essential to every child’s development.</w:t>
      </w:r>
    </w:p>
    <w:p w14:paraId="314635EB" w14:textId="77777777" w:rsidR="00D9483D" w:rsidRPr="00D9483D" w:rsidRDefault="00D9483D" w:rsidP="00D9483D">
      <w:pPr>
        <w:numPr>
          <w:ilvl w:val="0"/>
          <w:numId w:val="21"/>
        </w:numPr>
      </w:pPr>
      <w:r w:rsidRPr="00D9483D">
        <w:t>Confidentiality and agreements about confidential information are respected as appropriate unless a child’s protection and well-being are at stake.</w:t>
      </w:r>
    </w:p>
    <w:p w14:paraId="6D8F3E6D" w14:textId="77777777" w:rsidR="00D9483D" w:rsidRPr="00D9483D" w:rsidRDefault="00D9483D" w:rsidP="00D9483D">
      <w:pPr>
        <w:numPr>
          <w:ilvl w:val="0"/>
          <w:numId w:val="21"/>
        </w:numPr>
      </w:pPr>
      <w:r w:rsidRPr="00D9483D">
        <w:t xml:space="preserve">Professional knowledge, skills and values are shared appropriately </w:t>
      </w:r>
      <w:proofErr w:type="gramStart"/>
      <w:r w:rsidRPr="00D9483D">
        <w:t>in order to</w:t>
      </w:r>
      <w:proofErr w:type="gramEnd"/>
      <w:r w:rsidRPr="00D9483D">
        <w:t xml:space="preserve"> enrich the experience of</w:t>
      </w:r>
      <w:r>
        <w:t xml:space="preserve"> </w:t>
      </w:r>
      <w:r w:rsidRPr="00D9483D">
        <w:t>children more widely.</w:t>
      </w:r>
    </w:p>
    <w:p w14:paraId="2B5AD56F" w14:textId="77777777" w:rsidR="00D9483D" w:rsidRPr="00D9483D" w:rsidRDefault="00D9483D" w:rsidP="00D9483D">
      <w:pPr>
        <w:numPr>
          <w:ilvl w:val="0"/>
          <w:numId w:val="21"/>
        </w:numPr>
      </w:pPr>
      <w:r w:rsidRPr="00D9483D">
        <w:t>Best practice requires a continuous search for improvement and self-awareness of how workers are</w:t>
      </w:r>
      <w:r>
        <w:t xml:space="preserve"> </w:t>
      </w:r>
      <w:r w:rsidRPr="00D9483D">
        <w:t>perceived by others.</w:t>
      </w:r>
    </w:p>
    <w:p w14:paraId="56BAC449" w14:textId="77777777" w:rsidR="00D9483D" w:rsidRDefault="00D9483D" w:rsidP="00D9483D">
      <w:pPr>
        <w:ind w:left="360"/>
        <w:rPr>
          <w:sz w:val="22"/>
          <w:szCs w:val="22"/>
        </w:rPr>
      </w:pPr>
    </w:p>
    <w:p w14:paraId="560910DD" w14:textId="77777777" w:rsidR="00905966" w:rsidRDefault="00D9483D" w:rsidP="00D9483D">
      <w:pPr>
        <w:ind w:left="360"/>
        <w:rPr>
          <w:sz w:val="22"/>
          <w:szCs w:val="22"/>
        </w:rPr>
      </w:pPr>
      <w:r>
        <w:rPr>
          <w:sz w:val="22"/>
          <w:szCs w:val="22"/>
        </w:rPr>
        <w:br w:type="page"/>
      </w:r>
    </w:p>
    <w:p w14:paraId="34D8E127" w14:textId="77777777" w:rsidR="00905966" w:rsidRDefault="00905966" w:rsidP="00905966">
      <w:pPr>
        <w:pStyle w:val="Heading2"/>
      </w:pPr>
      <w:r>
        <w:lastRenderedPageBreak/>
        <w:t xml:space="preserve">The </w:t>
      </w:r>
      <w:r w:rsidR="00D9483D">
        <w:t>CWDC I</w:t>
      </w:r>
      <w:r>
        <w:t>nduction Standards</w:t>
      </w:r>
    </w:p>
    <w:p w14:paraId="7F425A19" w14:textId="77777777" w:rsidR="00905966" w:rsidRDefault="00905966" w:rsidP="00D9483D">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905966" w:rsidRPr="00F41F3D" w14:paraId="7AB2C805" w14:textId="77777777" w:rsidTr="00F41F3D">
        <w:tc>
          <w:tcPr>
            <w:tcW w:w="9170" w:type="dxa"/>
            <w:gridSpan w:val="2"/>
            <w:shd w:val="clear" w:color="auto" w:fill="000000"/>
          </w:tcPr>
          <w:p w14:paraId="2F87757B" w14:textId="77777777" w:rsidR="00905966" w:rsidRPr="00F41F3D" w:rsidRDefault="00905966" w:rsidP="00D9483D">
            <w:pPr>
              <w:rPr>
                <w:b/>
                <w:color w:val="FFFFFF"/>
              </w:rPr>
            </w:pPr>
            <w:r w:rsidRPr="00F41F3D">
              <w:rPr>
                <w:b/>
                <w:color w:val="FFFFFF"/>
              </w:rPr>
              <w:t>Standard 1: understand the principles and values essential for working with children and young people.</w:t>
            </w:r>
          </w:p>
        </w:tc>
      </w:tr>
      <w:tr w:rsidR="00905966" w:rsidRPr="00905966" w14:paraId="089D56E8" w14:textId="77777777" w:rsidTr="00F41F3D">
        <w:tc>
          <w:tcPr>
            <w:tcW w:w="2808" w:type="dxa"/>
            <w:shd w:val="clear" w:color="auto" w:fill="D9D9D9"/>
          </w:tcPr>
          <w:p w14:paraId="37B06DF0" w14:textId="77777777" w:rsidR="00905966" w:rsidRPr="00905966" w:rsidRDefault="00905966" w:rsidP="00D9483D">
            <w:r w:rsidRPr="00905966">
              <w:t>Main areas</w:t>
            </w:r>
          </w:p>
        </w:tc>
        <w:tc>
          <w:tcPr>
            <w:tcW w:w="6362" w:type="dxa"/>
            <w:shd w:val="clear" w:color="auto" w:fill="D9D9D9"/>
          </w:tcPr>
          <w:p w14:paraId="06766F6D" w14:textId="77777777" w:rsidR="00905966" w:rsidRPr="00905966" w:rsidRDefault="00905966" w:rsidP="00D9483D">
            <w:r w:rsidRPr="00905966">
              <w:t>Outcomes</w:t>
            </w:r>
          </w:p>
        </w:tc>
      </w:tr>
      <w:tr w:rsidR="00905966" w:rsidRPr="00F41F3D" w14:paraId="035E12C1" w14:textId="77777777" w:rsidTr="00F41F3D">
        <w:tc>
          <w:tcPr>
            <w:tcW w:w="2808" w:type="dxa"/>
            <w:shd w:val="clear" w:color="auto" w:fill="auto"/>
          </w:tcPr>
          <w:p w14:paraId="171BBF80" w14:textId="77777777" w:rsidR="00905966" w:rsidRPr="00F41F3D" w:rsidRDefault="00905966" w:rsidP="00F41F3D">
            <w:pPr>
              <w:jc w:val="left"/>
              <w:rPr>
                <w:b/>
              </w:rPr>
            </w:pPr>
            <w:r w:rsidRPr="00F41F3D">
              <w:rPr>
                <w:b/>
              </w:rPr>
              <w:t>1 Principles and values</w:t>
            </w:r>
          </w:p>
        </w:tc>
        <w:tc>
          <w:tcPr>
            <w:tcW w:w="6362" w:type="dxa"/>
            <w:shd w:val="clear" w:color="auto" w:fill="auto"/>
          </w:tcPr>
          <w:p w14:paraId="1E8E5457" w14:textId="77777777" w:rsidR="00905966" w:rsidRPr="00F41F3D" w:rsidRDefault="00905966" w:rsidP="00905966">
            <w:pPr>
              <w:rPr>
                <w:sz w:val="20"/>
                <w:szCs w:val="20"/>
              </w:rPr>
            </w:pPr>
            <w:r w:rsidRPr="00F41F3D">
              <w:rPr>
                <w:sz w:val="20"/>
                <w:szCs w:val="20"/>
              </w:rPr>
              <w:t xml:space="preserve">a Show how you promote the principles and values essential for working with children, young people, their </w:t>
            </w:r>
            <w:proofErr w:type="gramStart"/>
            <w:r w:rsidRPr="00F41F3D">
              <w:rPr>
                <w:sz w:val="20"/>
                <w:szCs w:val="20"/>
              </w:rPr>
              <w:t>families</w:t>
            </w:r>
            <w:proofErr w:type="gramEnd"/>
            <w:r w:rsidRPr="00F41F3D">
              <w:rPr>
                <w:sz w:val="20"/>
                <w:szCs w:val="20"/>
              </w:rPr>
              <w:t xml:space="preserve"> and their carers.</w:t>
            </w:r>
          </w:p>
          <w:p w14:paraId="554641FB" w14:textId="77777777" w:rsidR="00905966" w:rsidRPr="00F41F3D" w:rsidRDefault="00905966" w:rsidP="00905966">
            <w:pPr>
              <w:rPr>
                <w:sz w:val="20"/>
                <w:szCs w:val="20"/>
              </w:rPr>
            </w:pPr>
            <w:r w:rsidRPr="00F41F3D">
              <w:rPr>
                <w:sz w:val="20"/>
                <w:szCs w:val="20"/>
              </w:rPr>
              <w:t>b Know the service standards or codes of practice concerning principles and values relevant to your work</w:t>
            </w:r>
          </w:p>
        </w:tc>
      </w:tr>
      <w:tr w:rsidR="00905966" w:rsidRPr="00F41F3D" w14:paraId="6572754C" w14:textId="77777777" w:rsidTr="00F41F3D">
        <w:tc>
          <w:tcPr>
            <w:tcW w:w="2808" w:type="dxa"/>
            <w:shd w:val="clear" w:color="auto" w:fill="auto"/>
          </w:tcPr>
          <w:p w14:paraId="4B021E0D" w14:textId="77777777" w:rsidR="00905966" w:rsidRPr="00F41F3D" w:rsidRDefault="00905966" w:rsidP="00F41F3D">
            <w:pPr>
              <w:jc w:val="left"/>
              <w:rPr>
                <w:b/>
              </w:rPr>
            </w:pPr>
            <w:r w:rsidRPr="00F41F3D">
              <w:rPr>
                <w:b/>
              </w:rPr>
              <w:t xml:space="preserve">2 Equality, </w:t>
            </w:r>
            <w:proofErr w:type="gramStart"/>
            <w:r w:rsidRPr="00F41F3D">
              <w:rPr>
                <w:b/>
              </w:rPr>
              <w:t>inclusion</w:t>
            </w:r>
            <w:proofErr w:type="gramEnd"/>
            <w:r w:rsidRPr="00F41F3D">
              <w:rPr>
                <w:b/>
              </w:rPr>
              <w:t xml:space="preserve"> and anti-discriminatory practice</w:t>
            </w:r>
          </w:p>
        </w:tc>
        <w:tc>
          <w:tcPr>
            <w:tcW w:w="6362" w:type="dxa"/>
            <w:shd w:val="clear" w:color="auto" w:fill="auto"/>
          </w:tcPr>
          <w:p w14:paraId="2B47AB72" w14:textId="77777777" w:rsidR="00905966" w:rsidRPr="00F41F3D" w:rsidRDefault="00905966" w:rsidP="00905966">
            <w:pPr>
              <w:rPr>
                <w:sz w:val="20"/>
                <w:szCs w:val="20"/>
              </w:rPr>
            </w:pPr>
            <w:r w:rsidRPr="00F41F3D">
              <w:rPr>
                <w:sz w:val="20"/>
                <w:szCs w:val="20"/>
              </w:rPr>
              <w:t>a Show how you include people and act fairly.</w:t>
            </w:r>
          </w:p>
          <w:p w14:paraId="7788FC44" w14:textId="77777777" w:rsidR="00905966" w:rsidRPr="00F41F3D" w:rsidRDefault="00905966" w:rsidP="00905966">
            <w:pPr>
              <w:rPr>
                <w:sz w:val="20"/>
                <w:szCs w:val="20"/>
              </w:rPr>
            </w:pPr>
            <w:r w:rsidRPr="00F41F3D">
              <w:rPr>
                <w:sz w:val="20"/>
                <w:szCs w:val="20"/>
              </w:rPr>
              <w:t>b Support and respect people’s differences in your day-to-day work.</w:t>
            </w:r>
          </w:p>
          <w:p w14:paraId="5D42C452" w14:textId="77777777" w:rsidR="00905966" w:rsidRPr="00F41F3D" w:rsidRDefault="00905966" w:rsidP="00905966">
            <w:pPr>
              <w:rPr>
                <w:sz w:val="20"/>
                <w:szCs w:val="20"/>
              </w:rPr>
            </w:pPr>
            <w:r w:rsidRPr="00F41F3D">
              <w:rPr>
                <w:sz w:val="20"/>
                <w:szCs w:val="20"/>
              </w:rPr>
              <w:t>c Understand different types of prejudice and discrimination and how they can be challenged.</w:t>
            </w:r>
          </w:p>
        </w:tc>
      </w:tr>
      <w:tr w:rsidR="00905966" w:rsidRPr="00F41F3D" w14:paraId="1D7550E5" w14:textId="77777777" w:rsidTr="00F41F3D">
        <w:tc>
          <w:tcPr>
            <w:tcW w:w="2808" w:type="dxa"/>
            <w:shd w:val="clear" w:color="auto" w:fill="auto"/>
          </w:tcPr>
          <w:p w14:paraId="730AD9F2" w14:textId="77777777" w:rsidR="00905966" w:rsidRPr="00F41F3D" w:rsidRDefault="00905966" w:rsidP="00F41F3D">
            <w:pPr>
              <w:jc w:val="left"/>
              <w:rPr>
                <w:b/>
              </w:rPr>
            </w:pPr>
            <w:r w:rsidRPr="00F41F3D">
              <w:rPr>
                <w:b/>
              </w:rPr>
              <w:t>3 Person-centred approaches</w:t>
            </w:r>
          </w:p>
        </w:tc>
        <w:tc>
          <w:tcPr>
            <w:tcW w:w="6362" w:type="dxa"/>
            <w:shd w:val="clear" w:color="auto" w:fill="auto"/>
          </w:tcPr>
          <w:p w14:paraId="025803FE" w14:textId="77777777" w:rsidR="00905966" w:rsidRPr="00F41F3D" w:rsidRDefault="00905966" w:rsidP="00905966">
            <w:pPr>
              <w:rPr>
                <w:sz w:val="20"/>
                <w:szCs w:val="20"/>
              </w:rPr>
            </w:pPr>
            <w:r w:rsidRPr="00F41F3D">
              <w:rPr>
                <w:sz w:val="20"/>
                <w:szCs w:val="20"/>
              </w:rPr>
              <w:t>a Explain how your work relates to any of the five outcomes in ‘Every Child Matters’.</w:t>
            </w:r>
          </w:p>
          <w:p w14:paraId="059DCA1E" w14:textId="77777777" w:rsidR="00905966" w:rsidRPr="00F41F3D" w:rsidRDefault="00905966" w:rsidP="00905966">
            <w:pPr>
              <w:rPr>
                <w:sz w:val="20"/>
                <w:szCs w:val="20"/>
              </w:rPr>
            </w:pPr>
            <w:r w:rsidRPr="00F41F3D">
              <w:rPr>
                <w:sz w:val="20"/>
                <w:szCs w:val="20"/>
              </w:rPr>
              <w:t>b Take account of the experiences, preferences, wishes and needs of children and young people, and their families, when providing your service.</w:t>
            </w:r>
          </w:p>
          <w:p w14:paraId="115FA623" w14:textId="77777777" w:rsidR="00905966" w:rsidRPr="00F41F3D" w:rsidRDefault="00905966" w:rsidP="00905966">
            <w:pPr>
              <w:rPr>
                <w:sz w:val="20"/>
                <w:szCs w:val="20"/>
              </w:rPr>
            </w:pPr>
            <w:r w:rsidRPr="00F41F3D">
              <w:rPr>
                <w:sz w:val="20"/>
                <w:szCs w:val="20"/>
              </w:rPr>
              <w:t xml:space="preserve">c Listen to children’s and young people’s views about risk and </w:t>
            </w:r>
            <w:proofErr w:type="gramStart"/>
            <w:r w:rsidRPr="00F41F3D">
              <w:rPr>
                <w:sz w:val="20"/>
                <w:szCs w:val="20"/>
              </w:rPr>
              <w:t>safety, and</w:t>
            </w:r>
            <w:proofErr w:type="gramEnd"/>
            <w:r w:rsidRPr="00F41F3D">
              <w:rPr>
                <w:sz w:val="20"/>
                <w:szCs w:val="20"/>
              </w:rPr>
              <w:t xml:space="preserve"> take these into account in your work.</w:t>
            </w:r>
          </w:p>
        </w:tc>
      </w:tr>
      <w:tr w:rsidR="00905966" w:rsidRPr="00F41F3D" w14:paraId="50592E02" w14:textId="77777777" w:rsidTr="00F41F3D">
        <w:tc>
          <w:tcPr>
            <w:tcW w:w="2808" w:type="dxa"/>
            <w:shd w:val="clear" w:color="auto" w:fill="auto"/>
          </w:tcPr>
          <w:p w14:paraId="38AD10A9" w14:textId="77777777" w:rsidR="00905966" w:rsidRPr="00F41F3D" w:rsidRDefault="00905966" w:rsidP="00F41F3D">
            <w:pPr>
              <w:jc w:val="left"/>
              <w:rPr>
                <w:b/>
              </w:rPr>
            </w:pPr>
            <w:r w:rsidRPr="00F41F3D">
              <w:rPr>
                <w:b/>
              </w:rPr>
              <w:t>4 Confidentiality and sharing information</w:t>
            </w:r>
          </w:p>
        </w:tc>
        <w:tc>
          <w:tcPr>
            <w:tcW w:w="6362" w:type="dxa"/>
            <w:shd w:val="clear" w:color="auto" w:fill="auto"/>
          </w:tcPr>
          <w:p w14:paraId="6264ECB6" w14:textId="77777777" w:rsidR="00905966" w:rsidRPr="00F41F3D" w:rsidRDefault="00905966" w:rsidP="00905966">
            <w:pPr>
              <w:rPr>
                <w:sz w:val="20"/>
                <w:szCs w:val="20"/>
              </w:rPr>
            </w:pPr>
            <w:r w:rsidRPr="00F41F3D">
              <w:rPr>
                <w:sz w:val="20"/>
                <w:szCs w:val="20"/>
              </w:rPr>
              <w:t>a Understand the importance of confidentiality.</w:t>
            </w:r>
          </w:p>
          <w:p w14:paraId="54D9E506" w14:textId="77777777" w:rsidR="00905966" w:rsidRPr="00F41F3D" w:rsidRDefault="00905966" w:rsidP="00905966">
            <w:pPr>
              <w:rPr>
                <w:sz w:val="20"/>
                <w:szCs w:val="20"/>
              </w:rPr>
            </w:pPr>
            <w:r w:rsidRPr="00F41F3D">
              <w:rPr>
                <w:sz w:val="20"/>
                <w:szCs w:val="20"/>
              </w:rPr>
              <w:t>b Understand the limits of confidentiality.</w:t>
            </w:r>
          </w:p>
          <w:p w14:paraId="4633E807" w14:textId="77777777" w:rsidR="00905966" w:rsidRPr="00F41F3D" w:rsidRDefault="00905966" w:rsidP="00905966">
            <w:pPr>
              <w:rPr>
                <w:sz w:val="20"/>
                <w:szCs w:val="20"/>
              </w:rPr>
            </w:pPr>
            <w:r w:rsidRPr="00F41F3D">
              <w:rPr>
                <w:sz w:val="20"/>
                <w:szCs w:val="20"/>
              </w:rPr>
              <w:t>c Know how to apply policies and procedures about sharing information.</w:t>
            </w:r>
          </w:p>
        </w:tc>
      </w:tr>
    </w:tbl>
    <w:p w14:paraId="0846D7EC" w14:textId="77777777" w:rsidR="00905966" w:rsidRDefault="00905966" w:rsidP="00D9483D">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905966" w:rsidRPr="00F41F3D" w14:paraId="56702280" w14:textId="77777777" w:rsidTr="00F41F3D">
        <w:tc>
          <w:tcPr>
            <w:tcW w:w="9170" w:type="dxa"/>
            <w:gridSpan w:val="2"/>
            <w:shd w:val="clear" w:color="auto" w:fill="000000"/>
          </w:tcPr>
          <w:p w14:paraId="20D6405E" w14:textId="77777777" w:rsidR="00905966" w:rsidRPr="00F41F3D" w:rsidRDefault="00905966" w:rsidP="002858E2">
            <w:pPr>
              <w:rPr>
                <w:b/>
                <w:color w:val="FFFFFF"/>
              </w:rPr>
            </w:pPr>
            <w:r w:rsidRPr="00F41F3D">
              <w:rPr>
                <w:b/>
                <w:color w:val="FFFFFF"/>
              </w:rPr>
              <w:t xml:space="preserve">Standard </w:t>
            </w:r>
            <w:r w:rsidR="002858E2" w:rsidRPr="00F41F3D">
              <w:rPr>
                <w:b/>
                <w:color w:val="FFFFFF"/>
              </w:rPr>
              <w:t>2</w:t>
            </w:r>
            <w:r w:rsidRPr="00F41F3D">
              <w:rPr>
                <w:b/>
                <w:color w:val="FFFFFF"/>
              </w:rPr>
              <w:t>: understand your role as a worker (employed or self-employed).</w:t>
            </w:r>
          </w:p>
        </w:tc>
      </w:tr>
      <w:tr w:rsidR="00905966" w:rsidRPr="00905966" w14:paraId="43BA6F0B" w14:textId="77777777" w:rsidTr="00F41F3D">
        <w:tc>
          <w:tcPr>
            <w:tcW w:w="2808" w:type="dxa"/>
            <w:shd w:val="clear" w:color="auto" w:fill="D9D9D9"/>
          </w:tcPr>
          <w:p w14:paraId="26E865DD" w14:textId="77777777" w:rsidR="00905966" w:rsidRPr="00905966" w:rsidRDefault="00905966" w:rsidP="00905966">
            <w:r w:rsidRPr="00905966">
              <w:t>Main areas</w:t>
            </w:r>
          </w:p>
        </w:tc>
        <w:tc>
          <w:tcPr>
            <w:tcW w:w="6362" w:type="dxa"/>
            <w:shd w:val="clear" w:color="auto" w:fill="D9D9D9"/>
          </w:tcPr>
          <w:p w14:paraId="3C988F33" w14:textId="77777777" w:rsidR="00905966" w:rsidRPr="00905966" w:rsidRDefault="00905966" w:rsidP="00905966">
            <w:r w:rsidRPr="00905966">
              <w:t>Outcomes</w:t>
            </w:r>
          </w:p>
        </w:tc>
      </w:tr>
      <w:tr w:rsidR="00905966" w:rsidRPr="00F41F3D" w14:paraId="23B9D6EE" w14:textId="77777777" w:rsidTr="00F41F3D">
        <w:tc>
          <w:tcPr>
            <w:tcW w:w="2808" w:type="dxa"/>
            <w:shd w:val="clear" w:color="auto" w:fill="auto"/>
          </w:tcPr>
          <w:p w14:paraId="6242D8D4" w14:textId="77777777" w:rsidR="00905966" w:rsidRPr="00F41F3D" w:rsidRDefault="002858E2" w:rsidP="00F41F3D">
            <w:pPr>
              <w:jc w:val="left"/>
              <w:rPr>
                <w:b/>
              </w:rPr>
            </w:pPr>
            <w:r w:rsidRPr="00F41F3D">
              <w:rPr>
                <w:b/>
              </w:rPr>
              <w:t>1 Work role</w:t>
            </w:r>
          </w:p>
        </w:tc>
        <w:tc>
          <w:tcPr>
            <w:tcW w:w="6362" w:type="dxa"/>
            <w:shd w:val="clear" w:color="auto" w:fill="auto"/>
          </w:tcPr>
          <w:p w14:paraId="39852312" w14:textId="77777777" w:rsidR="002858E2" w:rsidRPr="00F41F3D" w:rsidRDefault="002858E2" w:rsidP="002858E2">
            <w:pPr>
              <w:rPr>
                <w:sz w:val="20"/>
                <w:szCs w:val="20"/>
              </w:rPr>
            </w:pPr>
            <w:r w:rsidRPr="00F41F3D">
              <w:rPr>
                <w:sz w:val="20"/>
                <w:szCs w:val="20"/>
              </w:rPr>
              <w:t>a Know your own role and the aims of your work.</w:t>
            </w:r>
          </w:p>
          <w:p w14:paraId="439F2C27" w14:textId="77777777" w:rsidR="002858E2" w:rsidRPr="00F41F3D" w:rsidRDefault="002858E2" w:rsidP="002858E2">
            <w:pPr>
              <w:rPr>
                <w:sz w:val="20"/>
                <w:szCs w:val="20"/>
              </w:rPr>
            </w:pPr>
            <w:r w:rsidRPr="00F41F3D">
              <w:rPr>
                <w:sz w:val="20"/>
                <w:szCs w:val="20"/>
              </w:rPr>
              <w:t>b Know the overall aims of the setting you work in.</w:t>
            </w:r>
          </w:p>
          <w:p w14:paraId="4C6D9A00" w14:textId="77777777" w:rsidR="00905966" w:rsidRPr="00F41F3D" w:rsidRDefault="002858E2" w:rsidP="002858E2">
            <w:pPr>
              <w:rPr>
                <w:sz w:val="20"/>
                <w:szCs w:val="20"/>
              </w:rPr>
            </w:pPr>
            <w:r w:rsidRPr="00F41F3D">
              <w:rPr>
                <w:sz w:val="20"/>
                <w:szCs w:val="20"/>
              </w:rPr>
              <w:t xml:space="preserve">c Know the purpose of organisations you </w:t>
            </w:r>
            <w:proofErr w:type="gramStart"/>
            <w:r w:rsidRPr="00F41F3D">
              <w:rPr>
                <w:sz w:val="20"/>
                <w:szCs w:val="20"/>
              </w:rPr>
              <w:t>come into contact with</w:t>
            </w:r>
            <w:proofErr w:type="gramEnd"/>
            <w:r w:rsidRPr="00F41F3D">
              <w:rPr>
                <w:sz w:val="20"/>
                <w:szCs w:val="20"/>
              </w:rPr>
              <w:t xml:space="preserve"> during your work.</w:t>
            </w:r>
          </w:p>
        </w:tc>
      </w:tr>
      <w:tr w:rsidR="00905966" w:rsidRPr="00F41F3D" w14:paraId="60503D33" w14:textId="77777777" w:rsidTr="00F41F3D">
        <w:tc>
          <w:tcPr>
            <w:tcW w:w="2808" w:type="dxa"/>
            <w:shd w:val="clear" w:color="auto" w:fill="auto"/>
          </w:tcPr>
          <w:p w14:paraId="2B7735A3" w14:textId="77777777" w:rsidR="00905966" w:rsidRPr="00F41F3D" w:rsidRDefault="002858E2" w:rsidP="00F41F3D">
            <w:pPr>
              <w:jc w:val="left"/>
              <w:rPr>
                <w:b/>
              </w:rPr>
            </w:pPr>
            <w:r w:rsidRPr="00F41F3D">
              <w:rPr>
                <w:b/>
              </w:rPr>
              <w:t xml:space="preserve">2 Legislation, </w:t>
            </w:r>
            <w:proofErr w:type="gramStart"/>
            <w:r w:rsidRPr="00F41F3D">
              <w:rPr>
                <w:b/>
              </w:rPr>
              <w:t>policies</w:t>
            </w:r>
            <w:proofErr w:type="gramEnd"/>
            <w:r w:rsidRPr="00F41F3D">
              <w:rPr>
                <w:b/>
              </w:rPr>
              <w:t xml:space="preserve"> and procedures</w:t>
            </w:r>
          </w:p>
        </w:tc>
        <w:tc>
          <w:tcPr>
            <w:tcW w:w="6362" w:type="dxa"/>
            <w:shd w:val="clear" w:color="auto" w:fill="auto"/>
          </w:tcPr>
          <w:p w14:paraId="17518B81" w14:textId="77777777" w:rsidR="002858E2" w:rsidRPr="00F41F3D" w:rsidRDefault="002858E2" w:rsidP="002858E2">
            <w:pPr>
              <w:rPr>
                <w:sz w:val="20"/>
                <w:szCs w:val="20"/>
              </w:rPr>
            </w:pPr>
            <w:r w:rsidRPr="00F41F3D">
              <w:rPr>
                <w:sz w:val="20"/>
                <w:szCs w:val="20"/>
              </w:rPr>
              <w:t>a Know about important laws relating to children and young people, and where you can get further information.</w:t>
            </w:r>
          </w:p>
          <w:p w14:paraId="2E618CCF" w14:textId="77777777" w:rsidR="002858E2" w:rsidRPr="00F41F3D" w:rsidRDefault="002858E2" w:rsidP="002858E2">
            <w:pPr>
              <w:rPr>
                <w:sz w:val="20"/>
                <w:szCs w:val="20"/>
              </w:rPr>
            </w:pPr>
            <w:r w:rsidRPr="00F41F3D">
              <w:rPr>
                <w:sz w:val="20"/>
                <w:szCs w:val="20"/>
              </w:rPr>
              <w:t>b Understand why it is important for you to follow policies and procedures.</w:t>
            </w:r>
          </w:p>
          <w:p w14:paraId="6F63BCD5" w14:textId="77777777" w:rsidR="00905966" w:rsidRPr="00F41F3D" w:rsidRDefault="002858E2" w:rsidP="002858E2">
            <w:pPr>
              <w:rPr>
                <w:sz w:val="20"/>
                <w:szCs w:val="20"/>
              </w:rPr>
            </w:pPr>
            <w:r w:rsidRPr="00F41F3D">
              <w:rPr>
                <w:sz w:val="20"/>
                <w:szCs w:val="20"/>
              </w:rPr>
              <w:t>c Know where to find the policies and procedures relating to the work you do.</w:t>
            </w:r>
          </w:p>
        </w:tc>
      </w:tr>
      <w:tr w:rsidR="00905966" w:rsidRPr="00F41F3D" w14:paraId="350666E3" w14:textId="77777777" w:rsidTr="00F41F3D">
        <w:tc>
          <w:tcPr>
            <w:tcW w:w="2808" w:type="dxa"/>
            <w:shd w:val="clear" w:color="auto" w:fill="auto"/>
          </w:tcPr>
          <w:p w14:paraId="0148B741" w14:textId="77777777" w:rsidR="00905966" w:rsidRPr="00F41F3D" w:rsidRDefault="002858E2" w:rsidP="00F41F3D">
            <w:pPr>
              <w:jc w:val="left"/>
              <w:rPr>
                <w:b/>
              </w:rPr>
            </w:pPr>
            <w:r w:rsidRPr="00F41F3D">
              <w:rPr>
                <w:b/>
              </w:rPr>
              <w:t xml:space="preserve">3 Relationships with carers, </w:t>
            </w:r>
            <w:proofErr w:type="gramStart"/>
            <w:r w:rsidRPr="00F41F3D">
              <w:rPr>
                <w:b/>
              </w:rPr>
              <w:t>parents</w:t>
            </w:r>
            <w:proofErr w:type="gramEnd"/>
            <w:r w:rsidRPr="00F41F3D">
              <w:rPr>
                <w:b/>
              </w:rPr>
              <w:t xml:space="preserve"> and others</w:t>
            </w:r>
          </w:p>
        </w:tc>
        <w:tc>
          <w:tcPr>
            <w:tcW w:w="6362" w:type="dxa"/>
            <w:shd w:val="clear" w:color="auto" w:fill="auto"/>
          </w:tcPr>
          <w:p w14:paraId="5DAAF767" w14:textId="77777777" w:rsidR="002858E2" w:rsidRPr="00F41F3D" w:rsidRDefault="002858E2" w:rsidP="002858E2">
            <w:pPr>
              <w:rPr>
                <w:sz w:val="20"/>
                <w:szCs w:val="20"/>
              </w:rPr>
            </w:pPr>
            <w:r w:rsidRPr="00F41F3D">
              <w:rPr>
                <w:sz w:val="20"/>
                <w:szCs w:val="20"/>
              </w:rPr>
              <w:t>a Understand the valuable role families and carers play in supporting their children so they can achieve positive outcomes.</w:t>
            </w:r>
          </w:p>
          <w:p w14:paraId="02E20C81" w14:textId="77777777" w:rsidR="00905966" w:rsidRPr="00F41F3D" w:rsidRDefault="002858E2" w:rsidP="002858E2">
            <w:pPr>
              <w:rPr>
                <w:sz w:val="20"/>
                <w:szCs w:val="20"/>
              </w:rPr>
            </w:pPr>
            <w:r w:rsidRPr="00F41F3D">
              <w:rPr>
                <w:sz w:val="20"/>
                <w:szCs w:val="20"/>
              </w:rPr>
              <w:t>b Understand how you can support children and young people who are carers.</w:t>
            </w:r>
          </w:p>
        </w:tc>
      </w:tr>
      <w:tr w:rsidR="002858E2" w:rsidRPr="00F41F3D" w14:paraId="0231CE9F" w14:textId="77777777" w:rsidTr="00F41F3D">
        <w:tc>
          <w:tcPr>
            <w:tcW w:w="2808" w:type="dxa"/>
            <w:shd w:val="clear" w:color="auto" w:fill="auto"/>
          </w:tcPr>
          <w:p w14:paraId="51A5EAE2" w14:textId="77777777" w:rsidR="002858E2" w:rsidRPr="00F41F3D" w:rsidRDefault="002858E2" w:rsidP="00F41F3D">
            <w:pPr>
              <w:jc w:val="left"/>
              <w:rPr>
                <w:b/>
              </w:rPr>
            </w:pPr>
            <w:r w:rsidRPr="00F41F3D">
              <w:rPr>
                <w:b/>
              </w:rPr>
              <w:t>4 Team working</w:t>
            </w:r>
          </w:p>
        </w:tc>
        <w:tc>
          <w:tcPr>
            <w:tcW w:w="6362" w:type="dxa"/>
            <w:shd w:val="clear" w:color="auto" w:fill="auto"/>
          </w:tcPr>
          <w:p w14:paraId="6530B777" w14:textId="77777777" w:rsidR="002858E2" w:rsidRPr="00F41F3D" w:rsidRDefault="002858E2" w:rsidP="002858E2">
            <w:pPr>
              <w:rPr>
                <w:sz w:val="20"/>
                <w:szCs w:val="20"/>
              </w:rPr>
            </w:pPr>
            <w:r w:rsidRPr="00F41F3D">
              <w:rPr>
                <w:sz w:val="20"/>
                <w:szCs w:val="20"/>
              </w:rPr>
              <w:t xml:space="preserve">a Know who else is working with the children, young </w:t>
            </w:r>
            <w:proofErr w:type="gramStart"/>
            <w:r w:rsidRPr="00F41F3D">
              <w:rPr>
                <w:sz w:val="20"/>
                <w:szCs w:val="20"/>
              </w:rPr>
              <w:t>people</w:t>
            </w:r>
            <w:proofErr w:type="gramEnd"/>
            <w:r w:rsidRPr="00F41F3D">
              <w:rPr>
                <w:sz w:val="20"/>
                <w:szCs w:val="20"/>
              </w:rPr>
              <w:t xml:space="preserve"> and families you work with.</w:t>
            </w:r>
          </w:p>
          <w:p w14:paraId="18FB487E" w14:textId="77777777" w:rsidR="002858E2" w:rsidRPr="00F41F3D" w:rsidRDefault="002858E2" w:rsidP="002858E2">
            <w:pPr>
              <w:rPr>
                <w:sz w:val="20"/>
                <w:szCs w:val="20"/>
              </w:rPr>
            </w:pPr>
            <w:r w:rsidRPr="00F41F3D">
              <w:rPr>
                <w:sz w:val="20"/>
                <w:szCs w:val="20"/>
              </w:rPr>
              <w:t>b Know who you are accountable to, and who is accountable to you (if appropriate), in your working environment.</w:t>
            </w:r>
          </w:p>
          <w:p w14:paraId="7B18D1B4" w14:textId="77777777" w:rsidR="002858E2" w:rsidRPr="00F41F3D" w:rsidRDefault="002858E2" w:rsidP="002858E2">
            <w:pPr>
              <w:rPr>
                <w:sz w:val="20"/>
                <w:szCs w:val="20"/>
              </w:rPr>
            </w:pPr>
            <w:r w:rsidRPr="00F41F3D">
              <w:rPr>
                <w:sz w:val="20"/>
                <w:szCs w:val="20"/>
              </w:rPr>
              <w:t>c Know the principles of effective teamwork.</w:t>
            </w:r>
          </w:p>
        </w:tc>
      </w:tr>
      <w:tr w:rsidR="002858E2" w:rsidRPr="00F41F3D" w14:paraId="1B8A4B37" w14:textId="77777777" w:rsidTr="00F41F3D">
        <w:tc>
          <w:tcPr>
            <w:tcW w:w="2808" w:type="dxa"/>
            <w:shd w:val="clear" w:color="auto" w:fill="auto"/>
          </w:tcPr>
          <w:p w14:paraId="4BD05059" w14:textId="77777777" w:rsidR="002858E2" w:rsidRPr="00F41F3D" w:rsidRDefault="002858E2" w:rsidP="00F41F3D">
            <w:pPr>
              <w:jc w:val="left"/>
              <w:rPr>
                <w:b/>
              </w:rPr>
            </w:pPr>
            <w:r w:rsidRPr="00F41F3D">
              <w:rPr>
                <w:b/>
              </w:rPr>
              <w:t>5 Being organised</w:t>
            </w:r>
          </w:p>
        </w:tc>
        <w:tc>
          <w:tcPr>
            <w:tcW w:w="6362" w:type="dxa"/>
            <w:shd w:val="clear" w:color="auto" w:fill="auto"/>
          </w:tcPr>
          <w:p w14:paraId="11A75515" w14:textId="77777777" w:rsidR="002858E2" w:rsidRPr="00F41F3D" w:rsidRDefault="002858E2" w:rsidP="002858E2">
            <w:pPr>
              <w:rPr>
                <w:sz w:val="20"/>
                <w:szCs w:val="20"/>
              </w:rPr>
            </w:pPr>
            <w:r w:rsidRPr="00F41F3D">
              <w:rPr>
                <w:sz w:val="20"/>
                <w:szCs w:val="20"/>
              </w:rPr>
              <w:t xml:space="preserve">a Show that you are well organised, </w:t>
            </w:r>
            <w:proofErr w:type="gramStart"/>
            <w:r w:rsidRPr="00F41F3D">
              <w:rPr>
                <w:sz w:val="20"/>
                <w:szCs w:val="20"/>
              </w:rPr>
              <w:t>reliable</w:t>
            </w:r>
            <w:proofErr w:type="gramEnd"/>
            <w:r w:rsidRPr="00F41F3D">
              <w:rPr>
                <w:sz w:val="20"/>
                <w:szCs w:val="20"/>
              </w:rPr>
              <w:t xml:space="preserve"> and dependable in your work.</w:t>
            </w:r>
          </w:p>
          <w:p w14:paraId="5B77BC93" w14:textId="77777777" w:rsidR="002858E2" w:rsidRPr="00F41F3D" w:rsidRDefault="002858E2" w:rsidP="002858E2">
            <w:pPr>
              <w:rPr>
                <w:sz w:val="20"/>
                <w:szCs w:val="20"/>
              </w:rPr>
            </w:pPr>
            <w:r w:rsidRPr="00F41F3D">
              <w:rPr>
                <w:sz w:val="20"/>
                <w:szCs w:val="20"/>
              </w:rPr>
              <w:t xml:space="preserve">b Make sure you provide well-organised and safe activities or environments for the children, young </w:t>
            </w:r>
            <w:proofErr w:type="gramStart"/>
            <w:r w:rsidRPr="00F41F3D">
              <w:rPr>
                <w:sz w:val="20"/>
                <w:szCs w:val="20"/>
              </w:rPr>
              <w:t>people</w:t>
            </w:r>
            <w:proofErr w:type="gramEnd"/>
            <w:r w:rsidRPr="00F41F3D">
              <w:rPr>
                <w:sz w:val="20"/>
                <w:szCs w:val="20"/>
              </w:rPr>
              <w:t xml:space="preserve"> and families you work with.</w:t>
            </w:r>
          </w:p>
        </w:tc>
      </w:tr>
      <w:tr w:rsidR="002858E2" w:rsidRPr="00F41F3D" w14:paraId="5AB61115" w14:textId="77777777" w:rsidTr="00F41F3D">
        <w:tc>
          <w:tcPr>
            <w:tcW w:w="2808" w:type="dxa"/>
            <w:shd w:val="clear" w:color="auto" w:fill="auto"/>
          </w:tcPr>
          <w:p w14:paraId="23744178" w14:textId="77777777" w:rsidR="002858E2" w:rsidRPr="00F41F3D" w:rsidRDefault="002858E2" w:rsidP="00F41F3D">
            <w:pPr>
              <w:jc w:val="left"/>
              <w:rPr>
                <w:b/>
              </w:rPr>
            </w:pPr>
            <w:r w:rsidRPr="00F41F3D">
              <w:rPr>
                <w:b/>
              </w:rPr>
              <w:t>6 Complaints and compliments</w:t>
            </w:r>
          </w:p>
        </w:tc>
        <w:tc>
          <w:tcPr>
            <w:tcW w:w="6362" w:type="dxa"/>
            <w:shd w:val="clear" w:color="auto" w:fill="auto"/>
          </w:tcPr>
          <w:p w14:paraId="3E004CD2" w14:textId="77777777" w:rsidR="002858E2" w:rsidRPr="00F41F3D" w:rsidRDefault="002858E2" w:rsidP="002858E2">
            <w:pPr>
              <w:rPr>
                <w:sz w:val="20"/>
                <w:szCs w:val="20"/>
              </w:rPr>
            </w:pPr>
            <w:r w:rsidRPr="00F41F3D">
              <w:rPr>
                <w:sz w:val="20"/>
                <w:szCs w:val="20"/>
              </w:rPr>
              <w:t>a Know about, and be able to follow, the grievance, complaints, compliments procedures relevant to your work.</w:t>
            </w:r>
          </w:p>
          <w:p w14:paraId="2C8FDEEB" w14:textId="77777777" w:rsidR="002858E2" w:rsidRPr="00F41F3D" w:rsidRDefault="002858E2" w:rsidP="002858E2">
            <w:pPr>
              <w:rPr>
                <w:sz w:val="20"/>
                <w:szCs w:val="20"/>
              </w:rPr>
            </w:pPr>
            <w:r w:rsidRPr="00F41F3D">
              <w:rPr>
                <w:sz w:val="20"/>
                <w:szCs w:val="20"/>
              </w:rPr>
              <w:t xml:space="preserve">b Know how </w:t>
            </w:r>
            <w:proofErr w:type="gramStart"/>
            <w:r w:rsidRPr="00F41F3D">
              <w:rPr>
                <w:sz w:val="20"/>
                <w:szCs w:val="20"/>
              </w:rPr>
              <w:t>children,</w:t>
            </w:r>
            <w:proofErr w:type="gramEnd"/>
            <w:r w:rsidRPr="00F41F3D">
              <w:rPr>
                <w:sz w:val="20"/>
                <w:szCs w:val="20"/>
              </w:rPr>
              <w:t xml:space="preserve"> young people and their families can get access to the complaints procedure for your work.</w:t>
            </w:r>
          </w:p>
          <w:p w14:paraId="2667B3EA" w14:textId="77777777" w:rsidR="002858E2" w:rsidRPr="00F41F3D" w:rsidRDefault="002858E2" w:rsidP="002858E2">
            <w:pPr>
              <w:rPr>
                <w:sz w:val="20"/>
                <w:szCs w:val="20"/>
              </w:rPr>
            </w:pPr>
            <w:r w:rsidRPr="00F41F3D">
              <w:rPr>
                <w:sz w:val="20"/>
                <w:szCs w:val="20"/>
              </w:rPr>
              <w:t>c Understand what to do if you receive a complaint or compliment from people you work with.</w:t>
            </w:r>
          </w:p>
          <w:p w14:paraId="736DE9FA" w14:textId="77777777" w:rsidR="002858E2" w:rsidRPr="00F41F3D" w:rsidRDefault="002858E2" w:rsidP="002858E2">
            <w:pPr>
              <w:rPr>
                <w:sz w:val="20"/>
                <w:szCs w:val="20"/>
              </w:rPr>
            </w:pPr>
            <w:r w:rsidRPr="00F41F3D">
              <w:rPr>
                <w:sz w:val="20"/>
                <w:szCs w:val="20"/>
              </w:rPr>
              <w:t>d Understand how you can support people making complaints.</w:t>
            </w:r>
          </w:p>
        </w:tc>
      </w:tr>
    </w:tbl>
    <w:p w14:paraId="15BA36D0" w14:textId="77777777" w:rsidR="00905966" w:rsidRPr="00414C42" w:rsidRDefault="00905966" w:rsidP="00905966">
      <w:pPr>
        <w:ind w:left="360"/>
        <w:rPr>
          <w:sz w:val="22"/>
          <w:szCs w:val="22"/>
        </w:rPr>
      </w:pPr>
    </w:p>
    <w:p w14:paraId="23D5776C" w14:textId="77777777" w:rsidR="00905966" w:rsidRDefault="00755F89" w:rsidP="00D9483D">
      <w:pPr>
        <w:ind w:left="360"/>
        <w:rPr>
          <w:sz w:val="22"/>
          <w:szCs w:val="22"/>
        </w:rPr>
      </w:pPr>
      <w:r>
        <w:rPr>
          <w:sz w:val="22"/>
          <w:szCs w:val="22"/>
        </w:rPr>
        <w:br w:type="page"/>
      </w:r>
    </w:p>
    <w:p w14:paraId="4F532401" w14:textId="77777777" w:rsidR="00755F89" w:rsidRDefault="00755F89" w:rsidP="00755F89">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755F89" w:rsidRPr="00F41F3D" w14:paraId="62EAFD96" w14:textId="77777777" w:rsidTr="00F41F3D">
        <w:tc>
          <w:tcPr>
            <w:tcW w:w="9170" w:type="dxa"/>
            <w:gridSpan w:val="2"/>
            <w:shd w:val="clear" w:color="auto" w:fill="000000"/>
          </w:tcPr>
          <w:p w14:paraId="439915ED" w14:textId="77777777" w:rsidR="00755F89" w:rsidRPr="00F41F3D" w:rsidRDefault="00755F89" w:rsidP="00755F89">
            <w:pPr>
              <w:rPr>
                <w:b/>
                <w:color w:val="FFFFFF"/>
              </w:rPr>
            </w:pPr>
            <w:r w:rsidRPr="00F41F3D">
              <w:rPr>
                <w:b/>
                <w:color w:val="FFFFFF"/>
              </w:rPr>
              <w:t>Standard 3: understand health and safety requirements.</w:t>
            </w:r>
          </w:p>
        </w:tc>
      </w:tr>
      <w:tr w:rsidR="00755F89" w:rsidRPr="00905966" w14:paraId="006212B8" w14:textId="77777777" w:rsidTr="00F41F3D">
        <w:tc>
          <w:tcPr>
            <w:tcW w:w="2808" w:type="dxa"/>
            <w:shd w:val="clear" w:color="auto" w:fill="D9D9D9"/>
          </w:tcPr>
          <w:p w14:paraId="6C0F512F" w14:textId="77777777" w:rsidR="00755F89" w:rsidRPr="00905966" w:rsidRDefault="00755F89" w:rsidP="009B5AA7">
            <w:r w:rsidRPr="00905966">
              <w:t>Main areas</w:t>
            </w:r>
          </w:p>
        </w:tc>
        <w:tc>
          <w:tcPr>
            <w:tcW w:w="6362" w:type="dxa"/>
            <w:shd w:val="clear" w:color="auto" w:fill="D9D9D9"/>
          </w:tcPr>
          <w:p w14:paraId="22AA7548" w14:textId="77777777" w:rsidR="00755F89" w:rsidRPr="00905966" w:rsidRDefault="00755F89" w:rsidP="009B5AA7">
            <w:r w:rsidRPr="00905966">
              <w:t>Outcomes</w:t>
            </w:r>
          </w:p>
        </w:tc>
      </w:tr>
      <w:tr w:rsidR="00755F89" w:rsidRPr="00F41F3D" w14:paraId="2591BD05" w14:textId="77777777" w:rsidTr="00F41F3D">
        <w:tc>
          <w:tcPr>
            <w:tcW w:w="2808" w:type="dxa"/>
            <w:shd w:val="clear" w:color="auto" w:fill="auto"/>
          </w:tcPr>
          <w:p w14:paraId="4D74BBDD" w14:textId="77777777" w:rsidR="00755F89" w:rsidRPr="00F41F3D" w:rsidRDefault="00755F89"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 xml:space="preserve">1 Laws, </w:t>
            </w:r>
            <w:proofErr w:type="gramStart"/>
            <w:r w:rsidRPr="00F41F3D">
              <w:rPr>
                <w:rFonts w:eastAsia="Times New Roman" w:cs="Calibri"/>
                <w:b/>
                <w:bCs/>
                <w:color w:val="auto"/>
                <w:spacing w:val="0"/>
                <w:lang w:eastAsia="en-GB"/>
              </w:rPr>
              <w:t>policies</w:t>
            </w:r>
            <w:proofErr w:type="gramEnd"/>
            <w:r w:rsidRPr="00F41F3D">
              <w:rPr>
                <w:rFonts w:eastAsia="Times New Roman" w:cs="Calibri"/>
                <w:b/>
                <w:bCs/>
                <w:color w:val="auto"/>
                <w:spacing w:val="0"/>
                <w:lang w:eastAsia="en-GB"/>
              </w:rPr>
              <w:t xml:space="preserve"> and procedures</w:t>
            </w:r>
          </w:p>
        </w:tc>
        <w:tc>
          <w:tcPr>
            <w:tcW w:w="6362" w:type="dxa"/>
            <w:shd w:val="clear" w:color="auto" w:fill="auto"/>
          </w:tcPr>
          <w:p w14:paraId="1257EEC5" w14:textId="77777777" w:rsidR="00755F89" w:rsidRPr="00F41F3D" w:rsidRDefault="00755F89" w:rsidP="00755F89">
            <w:pPr>
              <w:rPr>
                <w:sz w:val="20"/>
                <w:szCs w:val="20"/>
              </w:rPr>
            </w:pPr>
            <w:r w:rsidRPr="00F41F3D">
              <w:rPr>
                <w:sz w:val="20"/>
                <w:szCs w:val="20"/>
              </w:rPr>
              <w:t>a Know about health and safety laws which apply to your working environment.</w:t>
            </w:r>
          </w:p>
          <w:p w14:paraId="526FC97E" w14:textId="77777777" w:rsidR="00755F89" w:rsidRPr="00F41F3D" w:rsidRDefault="00755F89" w:rsidP="00755F89">
            <w:pPr>
              <w:rPr>
                <w:sz w:val="20"/>
                <w:szCs w:val="20"/>
              </w:rPr>
            </w:pPr>
            <w:r w:rsidRPr="00F41F3D">
              <w:rPr>
                <w:sz w:val="20"/>
                <w:szCs w:val="20"/>
              </w:rPr>
              <w:t xml:space="preserve">b Know your personal responsibility for the health and safety of the children, young </w:t>
            </w:r>
            <w:proofErr w:type="gramStart"/>
            <w:r w:rsidRPr="00F41F3D">
              <w:rPr>
                <w:sz w:val="20"/>
                <w:szCs w:val="20"/>
              </w:rPr>
              <w:t>people</w:t>
            </w:r>
            <w:proofErr w:type="gramEnd"/>
            <w:r w:rsidRPr="00F41F3D">
              <w:rPr>
                <w:sz w:val="20"/>
                <w:szCs w:val="20"/>
              </w:rPr>
              <w:t xml:space="preserve"> and families you work with.</w:t>
            </w:r>
          </w:p>
        </w:tc>
      </w:tr>
      <w:tr w:rsidR="00755F89" w:rsidRPr="00F41F3D" w14:paraId="634806EB" w14:textId="77777777" w:rsidTr="00F41F3D">
        <w:tc>
          <w:tcPr>
            <w:tcW w:w="2808" w:type="dxa"/>
            <w:shd w:val="clear" w:color="auto" w:fill="auto"/>
          </w:tcPr>
          <w:p w14:paraId="630D1EEA" w14:textId="77777777" w:rsidR="00755F89" w:rsidRPr="00F41F3D" w:rsidRDefault="00755F89"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 xml:space="preserve">2 Moving, </w:t>
            </w:r>
            <w:proofErr w:type="gramStart"/>
            <w:r w:rsidRPr="00F41F3D">
              <w:rPr>
                <w:rFonts w:eastAsia="Times New Roman" w:cs="Calibri"/>
                <w:b/>
                <w:bCs/>
                <w:color w:val="auto"/>
                <w:spacing w:val="0"/>
                <w:lang w:eastAsia="en-GB"/>
              </w:rPr>
              <w:t>lifting</w:t>
            </w:r>
            <w:proofErr w:type="gramEnd"/>
            <w:r w:rsidRPr="00F41F3D">
              <w:rPr>
                <w:rFonts w:eastAsia="Times New Roman" w:cs="Calibri"/>
                <w:b/>
                <w:bCs/>
                <w:color w:val="auto"/>
                <w:spacing w:val="0"/>
                <w:lang w:eastAsia="en-GB"/>
              </w:rPr>
              <w:t xml:space="preserve"> and handling people and objects</w:t>
            </w:r>
          </w:p>
        </w:tc>
        <w:tc>
          <w:tcPr>
            <w:tcW w:w="6362" w:type="dxa"/>
            <w:shd w:val="clear" w:color="auto" w:fill="auto"/>
          </w:tcPr>
          <w:p w14:paraId="0967D665" w14:textId="77777777" w:rsidR="00755F89" w:rsidRPr="00F41F3D" w:rsidRDefault="00755F89" w:rsidP="00755F89">
            <w:pPr>
              <w:rPr>
                <w:sz w:val="20"/>
                <w:szCs w:val="20"/>
              </w:rPr>
            </w:pPr>
            <w:r w:rsidRPr="00F41F3D">
              <w:rPr>
                <w:sz w:val="20"/>
                <w:szCs w:val="20"/>
              </w:rPr>
              <w:t xml:space="preserve">a Know about the laws that govern moving, </w:t>
            </w:r>
            <w:proofErr w:type="gramStart"/>
            <w:r w:rsidRPr="00F41F3D">
              <w:rPr>
                <w:sz w:val="20"/>
                <w:szCs w:val="20"/>
              </w:rPr>
              <w:t>lifting</w:t>
            </w:r>
            <w:proofErr w:type="gramEnd"/>
            <w:r w:rsidRPr="00F41F3D">
              <w:rPr>
                <w:sz w:val="20"/>
                <w:szCs w:val="20"/>
              </w:rPr>
              <w:t xml:space="preserve"> and handling people and objects.</w:t>
            </w:r>
          </w:p>
          <w:p w14:paraId="6F989CEE" w14:textId="77777777" w:rsidR="00755F89" w:rsidRPr="00F41F3D" w:rsidRDefault="00755F89" w:rsidP="00755F89">
            <w:pPr>
              <w:rPr>
                <w:sz w:val="20"/>
                <w:szCs w:val="20"/>
              </w:rPr>
            </w:pPr>
            <w:r w:rsidRPr="00F41F3D">
              <w:rPr>
                <w:sz w:val="20"/>
                <w:szCs w:val="20"/>
              </w:rPr>
              <w:t>b Know how to assess risks relating to moving and handling people or objects.</w:t>
            </w:r>
          </w:p>
          <w:p w14:paraId="4CC95829" w14:textId="77777777" w:rsidR="00755F89" w:rsidRPr="00F41F3D" w:rsidRDefault="00755F89" w:rsidP="00755F89">
            <w:pPr>
              <w:rPr>
                <w:sz w:val="20"/>
                <w:szCs w:val="20"/>
              </w:rPr>
            </w:pPr>
            <w:r w:rsidRPr="00F41F3D">
              <w:rPr>
                <w:sz w:val="20"/>
                <w:szCs w:val="20"/>
              </w:rPr>
              <w:t>c Know the safe moving and handling techniques relating to people and objects.</w:t>
            </w:r>
          </w:p>
        </w:tc>
      </w:tr>
      <w:tr w:rsidR="00755F89" w:rsidRPr="00F41F3D" w14:paraId="263DE4EB" w14:textId="77777777" w:rsidTr="00F41F3D">
        <w:tc>
          <w:tcPr>
            <w:tcW w:w="2808" w:type="dxa"/>
            <w:shd w:val="clear" w:color="auto" w:fill="auto"/>
          </w:tcPr>
          <w:p w14:paraId="5D3E4008" w14:textId="77777777" w:rsidR="00755F89" w:rsidRPr="00F41F3D" w:rsidRDefault="00755F89"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3 Premises</w:t>
            </w:r>
          </w:p>
        </w:tc>
        <w:tc>
          <w:tcPr>
            <w:tcW w:w="6362" w:type="dxa"/>
            <w:shd w:val="clear" w:color="auto" w:fill="auto"/>
          </w:tcPr>
          <w:p w14:paraId="382B6ADE" w14:textId="77777777" w:rsidR="00755F89" w:rsidRPr="00F41F3D" w:rsidRDefault="00755F89" w:rsidP="00755F89">
            <w:pPr>
              <w:rPr>
                <w:sz w:val="20"/>
                <w:szCs w:val="20"/>
              </w:rPr>
            </w:pPr>
            <w:r w:rsidRPr="00F41F3D">
              <w:rPr>
                <w:sz w:val="20"/>
                <w:szCs w:val="20"/>
              </w:rPr>
              <w:t>a Know the security measures in place in your work environment.</w:t>
            </w:r>
          </w:p>
          <w:p w14:paraId="74AF9911" w14:textId="77777777" w:rsidR="00755F89" w:rsidRPr="00F41F3D" w:rsidRDefault="00755F89" w:rsidP="00755F89">
            <w:pPr>
              <w:rPr>
                <w:sz w:val="20"/>
                <w:szCs w:val="20"/>
              </w:rPr>
            </w:pPr>
            <w:r w:rsidRPr="00F41F3D">
              <w:rPr>
                <w:sz w:val="20"/>
                <w:szCs w:val="20"/>
              </w:rPr>
              <w:t>b Understand how to promote fire safety in your work environment.</w:t>
            </w:r>
          </w:p>
          <w:p w14:paraId="0F9019E3" w14:textId="77777777" w:rsidR="00755F89" w:rsidRPr="00F41F3D" w:rsidRDefault="00755F89" w:rsidP="00755F89">
            <w:pPr>
              <w:rPr>
                <w:sz w:val="20"/>
                <w:szCs w:val="20"/>
              </w:rPr>
            </w:pPr>
            <w:r w:rsidRPr="00F41F3D">
              <w:rPr>
                <w:sz w:val="20"/>
                <w:szCs w:val="20"/>
              </w:rPr>
              <w:t>c Understand and apply the safe-working practices of your workplace when visiting other places.</w:t>
            </w:r>
          </w:p>
        </w:tc>
      </w:tr>
      <w:tr w:rsidR="00755F89" w:rsidRPr="00F41F3D" w14:paraId="7D850D34" w14:textId="77777777" w:rsidTr="00F41F3D">
        <w:tc>
          <w:tcPr>
            <w:tcW w:w="2808" w:type="dxa"/>
            <w:shd w:val="clear" w:color="auto" w:fill="auto"/>
          </w:tcPr>
          <w:p w14:paraId="2F83E1D7" w14:textId="77777777" w:rsidR="00755F89" w:rsidRPr="00F41F3D" w:rsidRDefault="00755F89"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4 Medication and health-care procedures</w:t>
            </w:r>
          </w:p>
        </w:tc>
        <w:tc>
          <w:tcPr>
            <w:tcW w:w="6362" w:type="dxa"/>
            <w:shd w:val="clear" w:color="auto" w:fill="auto"/>
          </w:tcPr>
          <w:p w14:paraId="717BC01B" w14:textId="77777777" w:rsidR="00755F89" w:rsidRPr="00F41F3D" w:rsidRDefault="00755F89" w:rsidP="00755F89">
            <w:pPr>
              <w:rPr>
                <w:sz w:val="20"/>
                <w:szCs w:val="20"/>
              </w:rPr>
            </w:pPr>
            <w:r w:rsidRPr="00F41F3D">
              <w:rPr>
                <w:sz w:val="20"/>
                <w:szCs w:val="20"/>
              </w:rPr>
              <w:t>a Know what ‘healthy care’ means for your work with children and young people.</w:t>
            </w:r>
          </w:p>
          <w:p w14:paraId="3385C532" w14:textId="77777777" w:rsidR="00755F89" w:rsidRPr="00F41F3D" w:rsidRDefault="00755F89" w:rsidP="00755F89">
            <w:pPr>
              <w:rPr>
                <w:sz w:val="20"/>
                <w:szCs w:val="20"/>
              </w:rPr>
            </w:pPr>
            <w:r w:rsidRPr="00F41F3D">
              <w:rPr>
                <w:sz w:val="20"/>
                <w:szCs w:val="20"/>
              </w:rPr>
              <w:t>b Know about any infection-control needs and allergies of the children and young people you work with, and about any medication they are on.</w:t>
            </w:r>
          </w:p>
          <w:p w14:paraId="2DEACC88" w14:textId="77777777" w:rsidR="00755F89" w:rsidRPr="00F41F3D" w:rsidRDefault="00755F89" w:rsidP="00755F89">
            <w:pPr>
              <w:rPr>
                <w:sz w:val="20"/>
                <w:szCs w:val="20"/>
              </w:rPr>
            </w:pPr>
            <w:r w:rsidRPr="00F41F3D">
              <w:rPr>
                <w:sz w:val="20"/>
                <w:szCs w:val="20"/>
              </w:rPr>
              <w:t>c Know how to get or arrange first aid or medical treatment in an emergency.</w:t>
            </w:r>
          </w:p>
          <w:p w14:paraId="23B54E2E" w14:textId="77777777" w:rsidR="00755F89" w:rsidRPr="00F41F3D" w:rsidRDefault="00755F89" w:rsidP="00755F89">
            <w:pPr>
              <w:rPr>
                <w:sz w:val="20"/>
                <w:szCs w:val="20"/>
              </w:rPr>
            </w:pPr>
            <w:r w:rsidRPr="00F41F3D">
              <w:rPr>
                <w:sz w:val="20"/>
                <w:szCs w:val="20"/>
              </w:rPr>
              <w:t>d Know what you are not allowed to do, in relation to medication and health-care procedures, at this stage in your learning.</w:t>
            </w:r>
          </w:p>
        </w:tc>
      </w:tr>
      <w:tr w:rsidR="00755F89" w:rsidRPr="00F41F3D" w14:paraId="489E6B98" w14:textId="77777777" w:rsidTr="00F41F3D">
        <w:tc>
          <w:tcPr>
            <w:tcW w:w="2808" w:type="dxa"/>
            <w:shd w:val="clear" w:color="auto" w:fill="auto"/>
          </w:tcPr>
          <w:p w14:paraId="74588391" w14:textId="77777777" w:rsidR="00755F89" w:rsidRPr="00F41F3D" w:rsidRDefault="00755F89"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5 Personal safety and security</w:t>
            </w:r>
          </w:p>
        </w:tc>
        <w:tc>
          <w:tcPr>
            <w:tcW w:w="6362" w:type="dxa"/>
            <w:shd w:val="clear" w:color="auto" w:fill="auto"/>
          </w:tcPr>
          <w:p w14:paraId="02BC3F4D" w14:textId="77777777" w:rsidR="00755F89" w:rsidRPr="00F41F3D" w:rsidRDefault="00755F89" w:rsidP="00755F89">
            <w:pPr>
              <w:rPr>
                <w:sz w:val="20"/>
                <w:szCs w:val="20"/>
              </w:rPr>
            </w:pPr>
            <w:r w:rsidRPr="00F41F3D">
              <w:rPr>
                <w:sz w:val="20"/>
                <w:szCs w:val="20"/>
              </w:rPr>
              <w:t xml:space="preserve">a Know about the range of challenging behaviours presented by </w:t>
            </w:r>
            <w:proofErr w:type="gramStart"/>
            <w:r w:rsidRPr="00F41F3D">
              <w:rPr>
                <w:sz w:val="20"/>
                <w:szCs w:val="20"/>
              </w:rPr>
              <w:t>particular children</w:t>
            </w:r>
            <w:proofErr w:type="gramEnd"/>
            <w:r w:rsidRPr="00F41F3D">
              <w:rPr>
                <w:sz w:val="20"/>
                <w:szCs w:val="20"/>
              </w:rPr>
              <w:t xml:space="preserve"> and young people you work with.</w:t>
            </w:r>
          </w:p>
          <w:p w14:paraId="0AD51690" w14:textId="77777777" w:rsidR="00755F89" w:rsidRPr="00F41F3D" w:rsidRDefault="00755F89" w:rsidP="00755F89">
            <w:pPr>
              <w:rPr>
                <w:sz w:val="20"/>
                <w:szCs w:val="20"/>
              </w:rPr>
            </w:pPr>
            <w:r w:rsidRPr="00F41F3D">
              <w:rPr>
                <w:sz w:val="20"/>
                <w:szCs w:val="20"/>
              </w:rPr>
              <w:t>b Understand how you manage challenging behaviour.</w:t>
            </w:r>
          </w:p>
          <w:p w14:paraId="2BCF3E86" w14:textId="77777777" w:rsidR="00755F89" w:rsidRPr="00F41F3D" w:rsidRDefault="00755F89" w:rsidP="00755F89">
            <w:pPr>
              <w:rPr>
                <w:sz w:val="20"/>
                <w:szCs w:val="20"/>
              </w:rPr>
            </w:pPr>
            <w:r w:rsidRPr="00F41F3D">
              <w:rPr>
                <w:sz w:val="20"/>
                <w:szCs w:val="20"/>
              </w:rPr>
              <w:t>c Understand how you encourage positive behaviour.</w:t>
            </w:r>
          </w:p>
        </w:tc>
      </w:tr>
      <w:tr w:rsidR="00755F89" w:rsidRPr="00F41F3D" w14:paraId="19611B08" w14:textId="77777777" w:rsidTr="00F41F3D">
        <w:tc>
          <w:tcPr>
            <w:tcW w:w="2808" w:type="dxa"/>
            <w:shd w:val="clear" w:color="auto" w:fill="auto"/>
          </w:tcPr>
          <w:p w14:paraId="00927768" w14:textId="77777777" w:rsidR="00755F89" w:rsidRPr="00F41F3D" w:rsidRDefault="00755F89" w:rsidP="00F41F3D">
            <w:pPr>
              <w:jc w:val="left"/>
              <w:rPr>
                <w:rFonts w:cs="Calibri"/>
                <w:b/>
              </w:rPr>
            </w:pPr>
            <w:r w:rsidRPr="00F41F3D">
              <w:rPr>
                <w:rFonts w:eastAsia="Times New Roman" w:cs="Calibri"/>
                <w:b/>
                <w:bCs/>
                <w:color w:val="auto"/>
                <w:spacing w:val="0"/>
                <w:lang w:eastAsia="en-GB"/>
              </w:rPr>
              <w:t>6 Risk assessment</w:t>
            </w:r>
          </w:p>
        </w:tc>
        <w:tc>
          <w:tcPr>
            <w:tcW w:w="6362" w:type="dxa"/>
            <w:shd w:val="clear" w:color="auto" w:fill="auto"/>
          </w:tcPr>
          <w:p w14:paraId="0DFB9006" w14:textId="77777777" w:rsidR="00755F89" w:rsidRPr="00F41F3D" w:rsidRDefault="00755F89" w:rsidP="00755F89">
            <w:pPr>
              <w:rPr>
                <w:sz w:val="20"/>
                <w:szCs w:val="20"/>
              </w:rPr>
            </w:pPr>
            <w:r w:rsidRPr="00F41F3D">
              <w:rPr>
                <w:sz w:val="20"/>
                <w:szCs w:val="20"/>
              </w:rPr>
              <w:t xml:space="preserve">a Identify examples of risks to children and young people in your work </w:t>
            </w:r>
            <w:proofErr w:type="gramStart"/>
            <w:r w:rsidRPr="00F41F3D">
              <w:rPr>
                <w:sz w:val="20"/>
                <w:szCs w:val="20"/>
              </w:rPr>
              <w:t>environment, and</w:t>
            </w:r>
            <w:proofErr w:type="gramEnd"/>
            <w:r w:rsidRPr="00F41F3D">
              <w:rPr>
                <w:sz w:val="20"/>
                <w:szCs w:val="20"/>
              </w:rPr>
              <w:t xml:space="preserve"> know about appropriate action to reduce or manage the risks.</w:t>
            </w:r>
          </w:p>
          <w:p w14:paraId="06D0F559" w14:textId="77777777" w:rsidR="00755F89" w:rsidRPr="00F41F3D" w:rsidRDefault="00755F89" w:rsidP="00755F89">
            <w:pPr>
              <w:rPr>
                <w:sz w:val="20"/>
                <w:szCs w:val="20"/>
              </w:rPr>
            </w:pPr>
            <w:r w:rsidRPr="00F41F3D">
              <w:rPr>
                <w:sz w:val="20"/>
                <w:szCs w:val="20"/>
              </w:rPr>
              <w:t>b Know how to apply risk-assessment procedures in your work environment.</w:t>
            </w:r>
          </w:p>
        </w:tc>
      </w:tr>
    </w:tbl>
    <w:p w14:paraId="3D56CCDF" w14:textId="77777777" w:rsidR="00755F89" w:rsidRPr="00414C42" w:rsidRDefault="00755F89" w:rsidP="00755F89">
      <w:pPr>
        <w:ind w:left="360"/>
        <w:rPr>
          <w:sz w:val="22"/>
          <w:szCs w:val="22"/>
        </w:rPr>
      </w:pPr>
    </w:p>
    <w:p w14:paraId="45FE69BB" w14:textId="77777777" w:rsidR="009B5AA7" w:rsidRDefault="00491FC7" w:rsidP="009B5AA7">
      <w:pPr>
        <w:ind w:left="360"/>
        <w:rPr>
          <w:sz w:val="22"/>
          <w:szCs w:val="22"/>
        </w:rPr>
      </w:pPr>
      <w:r>
        <w:rPr>
          <w:sz w:val="22"/>
          <w:szCs w:val="22"/>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9B5AA7" w:rsidRPr="00F41F3D" w14:paraId="284C1E26" w14:textId="77777777" w:rsidTr="00F41F3D">
        <w:tc>
          <w:tcPr>
            <w:tcW w:w="9170" w:type="dxa"/>
            <w:gridSpan w:val="2"/>
            <w:shd w:val="clear" w:color="auto" w:fill="000000"/>
          </w:tcPr>
          <w:p w14:paraId="4C2AFD81" w14:textId="77777777" w:rsidR="009B5AA7" w:rsidRPr="00F41F3D" w:rsidRDefault="009B5AA7" w:rsidP="00491FC7">
            <w:pPr>
              <w:rPr>
                <w:b/>
                <w:color w:val="FFFFFF"/>
              </w:rPr>
            </w:pPr>
            <w:r w:rsidRPr="00F41F3D">
              <w:rPr>
                <w:b/>
                <w:color w:val="FFFFFF"/>
              </w:rPr>
              <w:lastRenderedPageBreak/>
              <w:t xml:space="preserve">Standard </w:t>
            </w:r>
            <w:r w:rsidR="00491FC7" w:rsidRPr="00F41F3D">
              <w:rPr>
                <w:b/>
                <w:color w:val="FFFFFF"/>
              </w:rPr>
              <w:t>4</w:t>
            </w:r>
            <w:r w:rsidRPr="00F41F3D">
              <w:rPr>
                <w:b/>
                <w:color w:val="FFFFFF"/>
              </w:rPr>
              <w:t>: know how to communicate effectively</w:t>
            </w:r>
          </w:p>
        </w:tc>
      </w:tr>
      <w:tr w:rsidR="009B5AA7" w:rsidRPr="00905966" w14:paraId="272D438E" w14:textId="77777777" w:rsidTr="00F41F3D">
        <w:tc>
          <w:tcPr>
            <w:tcW w:w="2808" w:type="dxa"/>
            <w:shd w:val="clear" w:color="auto" w:fill="D9D9D9"/>
          </w:tcPr>
          <w:p w14:paraId="0B2D5AF2" w14:textId="77777777" w:rsidR="009B5AA7" w:rsidRPr="00905966" w:rsidRDefault="009B5AA7" w:rsidP="009B5AA7">
            <w:r w:rsidRPr="00905966">
              <w:t>Main areas</w:t>
            </w:r>
          </w:p>
        </w:tc>
        <w:tc>
          <w:tcPr>
            <w:tcW w:w="6362" w:type="dxa"/>
            <w:shd w:val="clear" w:color="auto" w:fill="D9D9D9"/>
          </w:tcPr>
          <w:p w14:paraId="66069FCC" w14:textId="77777777" w:rsidR="009B5AA7" w:rsidRPr="00905966" w:rsidRDefault="009B5AA7" w:rsidP="009B5AA7">
            <w:r w:rsidRPr="00905966">
              <w:t>Outcomes</w:t>
            </w:r>
          </w:p>
        </w:tc>
      </w:tr>
      <w:tr w:rsidR="009B5AA7" w:rsidRPr="00F41F3D" w14:paraId="0878C632" w14:textId="77777777" w:rsidTr="00F41F3D">
        <w:tc>
          <w:tcPr>
            <w:tcW w:w="2808" w:type="dxa"/>
            <w:shd w:val="clear" w:color="auto" w:fill="auto"/>
          </w:tcPr>
          <w:p w14:paraId="0E856E63" w14:textId="77777777" w:rsidR="009B5AA7" w:rsidRPr="00F41F3D" w:rsidRDefault="009B5AA7"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1 Encourage communication</w:t>
            </w:r>
          </w:p>
          <w:p w14:paraId="2FE8909A" w14:textId="77777777" w:rsidR="009B5AA7" w:rsidRPr="00F41F3D" w:rsidRDefault="009B5AA7" w:rsidP="00F41F3D">
            <w:pPr>
              <w:autoSpaceDE w:val="0"/>
              <w:autoSpaceDN w:val="0"/>
              <w:adjustRightInd w:val="0"/>
              <w:jc w:val="left"/>
              <w:rPr>
                <w:rFonts w:cs="Calibri"/>
                <w:b/>
              </w:rPr>
            </w:pPr>
          </w:p>
        </w:tc>
        <w:tc>
          <w:tcPr>
            <w:tcW w:w="6362" w:type="dxa"/>
            <w:shd w:val="clear" w:color="auto" w:fill="auto"/>
          </w:tcPr>
          <w:p w14:paraId="0800261C" w14:textId="77777777" w:rsidR="009B5AA7" w:rsidRPr="00F41F3D" w:rsidRDefault="009B5AA7" w:rsidP="009B5AA7">
            <w:pPr>
              <w:rPr>
                <w:sz w:val="20"/>
                <w:szCs w:val="20"/>
              </w:rPr>
            </w:pPr>
            <w:r w:rsidRPr="00F41F3D">
              <w:rPr>
                <w:sz w:val="20"/>
                <w:szCs w:val="20"/>
              </w:rPr>
              <w:t>a Show that you understand the children and young people you work with, particularly their views and feelings.</w:t>
            </w:r>
          </w:p>
          <w:p w14:paraId="08C2C290" w14:textId="77777777" w:rsidR="009B5AA7" w:rsidRPr="00F41F3D" w:rsidRDefault="009B5AA7" w:rsidP="009B5AA7">
            <w:pPr>
              <w:rPr>
                <w:sz w:val="20"/>
                <w:szCs w:val="20"/>
              </w:rPr>
            </w:pPr>
            <w:r w:rsidRPr="00F41F3D">
              <w:rPr>
                <w:sz w:val="20"/>
                <w:szCs w:val="20"/>
              </w:rPr>
              <w:t>b Respond appropriately to what children and young people are communicating to you (in speech, in writing, by body language and so on).</w:t>
            </w:r>
          </w:p>
          <w:p w14:paraId="32AEBF3E" w14:textId="77777777" w:rsidR="009B5AA7" w:rsidRPr="00F41F3D" w:rsidRDefault="009B5AA7" w:rsidP="009B5AA7">
            <w:pPr>
              <w:rPr>
                <w:sz w:val="20"/>
                <w:szCs w:val="20"/>
              </w:rPr>
            </w:pPr>
            <w:r w:rsidRPr="00F41F3D">
              <w:rPr>
                <w:sz w:val="20"/>
                <w:szCs w:val="20"/>
              </w:rPr>
              <w:t>c Communicate with children and young people in clear, jargon-free language, without patronising them.</w:t>
            </w:r>
          </w:p>
          <w:p w14:paraId="74EB7873" w14:textId="77777777" w:rsidR="009B5AA7" w:rsidRPr="00F41F3D" w:rsidRDefault="009B5AA7" w:rsidP="009B5AA7">
            <w:pPr>
              <w:rPr>
                <w:sz w:val="20"/>
                <w:szCs w:val="20"/>
              </w:rPr>
            </w:pPr>
            <w:r w:rsidRPr="00F41F3D">
              <w:rPr>
                <w:sz w:val="20"/>
                <w:szCs w:val="20"/>
              </w:rPr>
              <w:t>d Help children and young people to make their own decisions.</w:t>
            </w:r>
          </w:p>
        </w:tc>
      </w:tr>
      <w:tr w:rsidR="009B5AA7" w:rsidRPr="00F41F3D" w14:paraId="11081C15" w14:textId="77777777" w:rsidTr="00F41F3D">
        <w:tc>
          <w:tcPr>
            <w:tcW w:w="2808" w:type="dxa"/>
            <w:shd w:val="clear" w:color="auto" w:fill="auto"/>
          </w:tcPr>
          <w:p w14:paraId="1C582DBB" w14:textId="77777777" w:rsidR="009B5AA7" w:rsidRPr="00F41F3D" w:rsidRDefault="009B5AA7"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2 Knowing about communication</w:t>
            </w:r>
          </w:p>
          <w:p w14:paraId="7DDF0FEF" w14:textId="77777777" w:rsidR="009B5AA7" w:rsidRPr="00F41F3D" w:rsidRDefault="009B5AA7" w:rsidP="00F41F3D">
            <w:pPr>
              <w:jc w:val="left"/>
              <w:rPr>
                <w:rFonts w:cs="Calibri"/>
                <w:b/>
              </w:rPr>
            </w:pPr>
          </w:p>
        </w:tc>
        <w:tc>
          <w:tcPr>
            <w:tcW w:w="6362" w:type="dxa"/>
            <w:shd w:val="clear" w:color="auto" w:fill="auto"/>
          </w:tcPr>
          <w:p w14:paraId="71733C15" w14:textId="77777777" w:rsidR="00236910" w:rsidRPr="00F41F3D" w:rsidRDefault="00236910" w:rsidP="00236910">
            <w:pPr>
              <w:rPr>
                <w:sz w:val="20"/>
                <w:szCs w:val="20"/>
              </w:rPr>
            </w:pPr>
            <w:r w:rsidRPr="00F41F3D">
              <w:rPr>
                <w:sz w:val="20"/>
                <w:szCs w:val="20"/>
              </w:rPr>
              <w:t xml:space="preserve">a Know about and describe effective ways of communicating with children, young </w:t>
            </w:r>
            <w:proofErr w:type="gramStart"/>
            <w:r w:rsidRPr="00F41F3D">
              <w:rPr>
                <w:sz w:val="20"/>
                <w:szCs w:val="20"/>
              </w:rPr>
              <w:t>people</w:t>
            </w:r>
            <w:proofErr w:type="gramEnd"/>
            <w:r w:rsidRPr="00F41F3D">
              <w:rPr>
                <w:sz w:val="20"/>
                <w:szCs w:val="20"/>
              </w:rPr>
              <w:t xml:space="preserve"> and their families.</w:t>
            </w:r>
          </w:p>
          <w:p w14:paraId="6CD4DFFF" w14:textId="77777777" w:rsidR="00236910" w:rsidRPr="00F41F3D" w:rsidRDefault="00236910" w:rsidP="00236910">
            <w:pPr>
              <w:rPr>
                <w:sz w:val="20"/>
                <w:szCs w:val="20"/>
              </w:rPr>
            </w:pPr>
            <w:r w:rsidRPr="00F41F3D">
              <w:rPr>
                <w:sz w:val="20"/>
                <w:szCs w:val="20"/>
              </w:rPr>
              <w:t>b Show how you use effective communication in your work.</w:t>
            </w:r>
          </w:p>
          <w:p w14:paraId="3DA228E8" w14:textId="77777777" w:rsidR="009B5AA7" w:rsidRPr="00F41F3D" w:rsidRDefault="00236910" w:rsidP="00236910">
            <w:pPr>
              <w:rPr>
                <w:sz w:val="20"/>
                <w:szCs w:val="20"/>
              </w:rPr>
            </w:pPr>
            <w:r w:rsidRPr="00F41F3D">
              <w:rPr>
                <w:sz w:val="20"/>
                <w:szCs w:val="20"/>
              </w:rPr>
              <w:t>c Know about the main barriers to communicating with children and young people.</w:t>
            </w:r>
          </w:p>
        </w:tc>
      </w:tr>
      <w:tr w:rsidR="009B5AA7" w:rsidRPr="00F41F3D" w14:paraId="064B32A0" w14:textId="77777777" w:rsidTr="00F41F3D">
        <w:tc>
          <w:tcPr>
            <w:tcW w:w="2808" w:type="dxa"/>
            <w:shd w:val="clear" w:color="auto" w:fill="auto"/>
          </w:tcPr>
          <w:p w14:paraId="7F2A1642" w14:textId="77777777" w:rsidR="009B5AA7" w:rsidRPr="00F41F3D" w:rsidRDefault="009B5AA7" w:rsidP="00F41F3D">
            <w:pPr>
              <w:autoSpaceDE w:val="0"/>
              <w:autoSpaceDN w:val="0"/>
              <w:adjustRightInd w:val="0"/>
              <w:jc w:val="left"/>
              <w:rPr>
                <w:rFonts w:eastAsia="Times New Roman" w:cs="Calibri"/>
                <w:b/>
                <w:bCs/>
                <w:color w:val="auto"/>
                <w:spacing w:val="0"/>
                <w:lang w:eastAsia="en-GB"/>
              </w:rPr>
            </w:pPr>
            <w:r w:rsidRPr="00F41F3D">
              <w:rPr>
                <w:rFonts w:eastAsia="Times New Roman" w:cs="Calibri"/>
                <w:b/>
                <w:bCs/>
                <w:color w:val="auto"/>
                <w:spacing w:val="0"/>
                <w:lang w:eastAsia="en-GB"/>
              </w:rPr>
              <w:t>3 Communication with parents and carers</w:t>
            </w:r>
          </w:p>
          <w:p w14:paraId="0CA4F0DE" w14:textId="77777777" w:rsidR="009B5AA7" w:rsidRPr="00F41F3D" w:rsidRDefault="009B5AA7" w:rsidP="00F41F3D">
            <w:pPr>
              <w:jc w:val="left"/>
              <w:rPr>
                <w:rFonts w:cs="Calibri"/>
                <w:b/>
              </w:rPr>
            </w:pPr>
          </w:p>
        </w:tc>
        <w:tc>
          <w:tcPr>
            <w:tcW w:w="6362" w:type="dxa"/>
            <w:shd w:val="clear" w:color="auto" w:fill="auto"/>
          </w:tcPr>
          <w:p w14:paraId="2EB9371C" w14:textId="77777777" w:rsidR="00236910" w:rsidRPr="00F41F3D" w:rsidRDefault="00236910" w:rsidP="00236910">
            <w:pPr>
              <w:rPr>
                <w:sz w:val="20"/>
                <w:szCs w:val="20"/>
              </w:rPr>
            </w:pPr>
            <w:r w:rsidRPr="00F41F3D">
              <w:rPr>
                <w:sz w:val="20"/>
                <w:szCs w:val="20"/>
              </w:rPr>
              <w:t>a Know when to provide information to parents and carers.</w:t>
            </w:r>
          </w:p>
          <w:p w14:paraId="12840B6F" w14:textId="77777777" w:rsidR="00236910" w:rsidRPr="00F41F3D" w:rsidRDefault="00236910" w:rsidP="00236910">
            <w:pPr>
              <w:rPr>
                <w:sz w:val="20"/>
                <w:szCs w:val="20"/>
              </w:rPr>
            </w:pPr>
            <w:r w:rsidRPr="00F41F3D">
              <w:rPr>
                <w:sz w:val="20"/>
                <w:szCs w:val="20"/>
              </w:rPr>
              <w:t>b Understand how to raise concerns with parents and carers in an appropriate way.</w:t>
            </w:r>
          </w:p>
          <w:p w14:paraId="6EB76821" w14:textId="77777777" w:rsidR="00236910" w:rsidRPr="00F41F3D" w:rsidRDefault="00236910" w:rsidP="00236910">
            <w:pPr>
              <w:rPr>
                <w:sz w:val="20"/>
                <w:szCs w:val="20"/>
              </w:rPr>
            </w:pPr>
            <w:r w:rsidRPr="00F41F3D">
              <w:rPr>
                <w:sz w:val="20"/>
                <w:szCs w:val="20"/>
              </w:rPr>
              <w:t>c Respond appropriately to what parents and carers are communicating to you.</w:t>
            </w:r>
          </w:p>
          <w:p w14:paraId="0D22ACC8" w14:textId="77777777" w:rsidR="009B5AA7" w:rsidRPr="00F41F3D" w:rsidRDefault="00236910" w:rsidP="00236910">
            <w:pPr>
              <w:rPr>
                <w:sz w:val="20"/>
                <w:szCs w:val="20"/>
              </w:rPr>
            </w:pPr>
            <w:r w:rsidRPr="00F41F3D">
              <w:rPr>
                <w:sz w:val="20"/>
                <w:szCs w:val="20"/>
              </w:rPr>
              <w:t>d When making decisions about the children and young people you work with, consult their parents and carers (if appropriate).</w:t>
            </w:r>
          </w:p>
        </w:tc>
      </w:tr>
      <w:tr w:rsidR="009B5AA7" w:rsidRPr="00F41F3D" w14:paraId="31CB5D81" w14:textId="77777777" w:rsidTr="00F41F3D">
        <w:tc>
          <w:tcPr>
            <w:tcW w:w="2808" w:type="dxa"/>
            <w:shd w:val="clear" w:color="auto" w:fill="auto"/>
          </w:tcPr>
          <w:p w14:paraId="0DE1DFEC" w14:textId="77777777" w:rsidR="009B5AA7" w:rsidRPr="00F41F3D" w:rsidRDefault="009B5AA7" w:rsidP="00F41F3D">
            <w:pPr>
              <w:autoSpaceDE w:val="0"/>
              <w:autoSpaceDN w:val="0"/>
              <w:adjustRightInd w:val="0"/>
              <w:jc w:val="left"/>
              <w:rPr>
                <w:rFonts w:cs="Calibri"/>
                <w:b/>
              </w:rPr>
            </w:pPr>
            <w:r w:rsidRPr="00F41F3D">
              <w:rPr>
                <w:rFonts w:eastAsia="Times New Roman" w:cs="Calibri"/>
                <w:b/>
                <w:bCs/>
                <w:color w:val="auto"/>
                <w:spacing w:val="0"/>
                <w:lang w:eastAsia="en-GB"/>
              </w:rPr>
              <w:t>4 Principles of keeping good records</w:t>
            </w:r>
          </w:p>
        </w:tc>
        <w:tc>
          <w:tcPr>
            <w:tcW w:w="6362" w:type="dxa"/>
            <w:shd w:val="clear" w:color="auto" w:fill="auto"/>
          </w:tcPr>
          <w:p w14:paraId="2D581243" w14:textId="77777777" w:rsidR="00236910" w:rsidRPr="00F41F3D" w:rsidRDefault="00236910" w:rsidP="00236910">
            <w:pPr>
              <w:rPr>
                <w:sz w:val="20"/>
                <w:szCs w:val="20"/>
              </w:rPr>
            </w:pPr>
            <w:r w:rsidRPr="00F41F3D">
              <w:rPr>
                <w:sz w:val="20"/>
                <w:szCs w:val="20"/>
              </w:rPr>
              <w:t>a Show a basic understanding of the importance of keeping accurate records.</w:t>
            </w:r>
          </w:p>
          <w:p w14:paraId="26C170A7" w14:textId="77777777" w:rsidR="00236910" w:rsidRPr="00F41F3D" w:rsidRDefault="00236910" w:rsidP="00236910">
            <w:pPr>
              <w:rPr>
                <w:sz w:val="20"/>
                <w:szCs w:val="20"/>
              </w:rPr>
            </w:pPr>
            <w:r w:rsidRPr="00F41F3D">
              <w:rPr>
                <w:sz w:val="20"/>
                <w:szCs w:val="20"/>
              </w:rPr>
              <w:t>b Know the purpose of each record or report you use in your work.</w:t>
            </w:r>
          </w:p>
          <w:p w14:paraId="660B881D" w14:textId="77777777" w:rsidR="00236910" w:rsidRPr="00F41F3D" w:rsidRDefault="00236910" w:rsidP="00236910">
            <w:pPr>
              <w:rPr>
                <w:sz w:val="20"/>
                <w:szCs w:val="20"/>
              </w:rPr>
            </w:pPr>
            <w:r w:rsidRPr="00F41F3D">
              <w:rPr>
                <w:sz w:val="20"/>
                <w:szCs w:val="20"/>
              </w:rPr>
              <w:t xml:space="preserve">c Know how to record information that is understandable, relevant, </w:t>
            </w:r>
            <w:proofErr w:type="gramStart"/>
            <w:r w:rsidRPr="00F41F3D">
              <w:rPr>
                <w:sz w:val="20"/>
                <w:szCs w:val="20"/>
              </w:rPr>
              <w:t>clear</w:t>
            </w:r>
            <w:proofErr w:type="gramEnd"/>
            <w:r w:rsidRPr="00F41F3D">
              <w:rPr>
                <w:sz w:val="20"/>
                <w:szCs w:val="20"/>
              </w:rPr>
              <w:t xml:space="preserve"> and concise, factual, and can be checked.</w:t>
            </w:r>
          </w:p>
          <w:p w14:paraId="6371AB62" w14:textId="77777777" w:rsidR="00236910" w:rsidRPr="00F41F3D" w:rsidRDefault="00236910" w:rsidP="00236910">
            <w:pPr>
              <w:rPr>
                <w:sz w:val="20"/>
                <w:szCs w:val="20"/>
              </w:rPr>
            </w:pPr>
            <w:r w:rsidRPr="00F41F3D">
              <w:rPr>
                <w:sz w:val="20"/>
                <w:szCs w:val="20"/>
              </w:rPr>
              <w:t xml:space="preserve">d Share the information you record with the relevant young people, children, </w:t>
            </w:r>
            <w:proofErr w:type="gramStart"/>
            <w:r w:rsidRPr="00F41F3D">
              <w:rPr>
                <w:sz w:val="20"/>
                <w:szCs w:val="20"/>
              </w:rPr>
              <w:t>parents</w:t>
            </w:r>
            <w:proofErr w:type="gramEnd"/>
            <w:r w:rsidRPr="00F41F3D">
              <w:rPr>
                <w:sz w:val="20"/>
                <w:szCs w:val="20"/>
              </w:rPr>
              <w:t xml:space="preserve"> and carers (in line with the policy of your work environment).</w:t>
            </w:r>
          </w:p>
          <w:p w14:paraId="1AC8A931" w14:textId="77777777" w:rsidR="00236910" w:rsidRPr="00F41F3D" w:rsidRDefault="00236910" w:rsidP="00236910">
            <w:pPr>
              <w:rPr>
                <w:sz w:val="20"/>
                <w:szCs w:val="20"/>
              </w:rPr>
            </w:pPr>
            <w:r w:rsidRPr="00F41F3D">
              <w:rPr>
                <w:sz w:val="20"/>
                <w:szCs w:val="20"/>
              </w:rPr>
              <w:t>e Understand and explain the difference between observation, facts, information gained from others, and opinion.</w:t>
            </w:r>
          </w:p>
          <w:p w14:paraId="1F0F876F" w14:textId="77777777" w:rsidR="009B5AA7" w:rsidRPr="00F41F3D" w:rsidRDefault="00236910" w:rsidP="00236910">
            <w:pPr>
              <w:rPr>
                <w:sz w:val="20"/>
                <w:szCs w:val="20"/>
              </w:rPr>
            </w:pPr>
            <w:r w:rsidRPr="00F41F3D">
              <w:rPr>
                <w:sz w:val="20"/>
                <w:szCs w:val="20"/>
              </w:rPr>
              <w:t>f Know about formally assessing need and the reporting frameworks which apply to your work environment.</w:t>
            </w:r>
          </w:p>
        </w:tc>
      </w:tr>
    </w:tbl>
    <w:p w14:paraId="61CEEFD5" w14:textId="77777777" w:rsidR="009B5AA7" w:rsidRPr="00414C42" w:rsidRDefault="009B5AA7" w:rsidP="009B5AA7">
      <w:pPr>
        <w:ind w:left="360"/>
        <w:rPr>
          <w:sz w:val="22"/>
          <w:szCs w:val="22"/>
        </w:rPr>
      </w:pPr>
    </w:p>
    <w:p w14:paraId="5AD3B3A4" w14:textId="77777777" w:rsidR="00755F89" w:rsidRDefault="00491FC7" w:rsidP="00D9483D">
      <w:pPr>
        <w:ind w:left="360"/>
        <w:rPr>
          <w:sz w:val="22"/>
          <w:szCs w:val="22"/>
        </w:rPr>
      </w:pPr>
      <w:r>
        <w:rPr>
          <w:sz w:val="22"/>
          <w:szCs w:val="22"/>
        </w:rPr>
        <w:br w:type="page"/>
      </w:r>
    </w:p>
    <w:p w14:paraId="069F7EB0" w14:textId="77777777" w:rsidR="00491FC7" w:rsidRDefault="00491FC7" w:rsidP="00491FC7">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491FC7" w:rsidRPr="00F41F3D" w14:paraId="387D9EE8" w14:textId="77777777" w:rsidTr="00F41F3D">
        <w:tc>
          <w:tcPr>
            <w:tcW w:w="9170" w:type="dxa"/>
            <w:gridSpan w:val="2"/>
            <w:shd w:val="clear" w:color="auto" w:fill="000000"/>
          </w:tcPr>
          <w:p w14:paraId="2FCBCCD4" w14:textId="77777777" w:rsidR="00491FC7" w:rsidRPr="00F41F3D" w:rsidRDefault="00491FC7" w:rsidP="00491FC7">
            <w:pPr>
              <w:rPr>
                <w:b/>
                <w:color w:val="FFFFFF"/>
              </w:rPr>
            </w:pPr>
            <w:r w:rsidRPr="00F41F3D">
              <w:rPr>
                <w:b/>
                <w:color w:val="FFFFFF"/>
              </w:rPr>
              <w:t>Standard 5: understand the development of children and young people.</w:t>
            </w:r>
          </w:p>
        </w:tc>
      </w:tr>
      <w:tr w:rsidR="00491FC7" w:rsidRPr="00905966" w14:paraId="22ED1E3F" w14:textId="77777777" w:rsidTr="00F41F3D">
        <w:tc>
          <w:tcPr>
            <w:tcW w:w="2808" w:type="dxa"/>
            <w:shd w:val="clear" w:color="auto" w:fill="D9D9D9"/>
          </w:tcPr>
          <w:p w14:paraId="46460578" w14:textId="77777777" w:rsidR="00491FC7" w:rsidRPr="00905966" w:rsidRDefault="00491FC7" w:rsidP="00F41F3D">
            <w:r w:rsidRPr="00905966">
              <w:t>Main areas</w:t>
            </w:r>
          </w:p>
        </w:tc>
        <w:tc>
          <w:tcPr>
            <w:tcW w:w="6362" w:type="dxa"/>
            <w:shd w:val="clear" w:color="auto" w:fill="D9D9D9"/>
          </w:tcPr>
          <w:p w14:paraId="074CA89C" w14:textId="77777777" w:rsidR="00491FC7" w:rsidRPr="00905966" w:rsidRDefault="00491FC7" w:rsidP="00F41F3D">
            <w:r w:rsidRPr="00905966">
              <w:t>Outcomes</w:t>
            </w:r>
          </w:p>
        </w:tc>
      </w:tr>
      <w:tr w:rsidR="00491FC7" w:rsidRPr="00F41F3D" w14:paraId="6B9601EC" w14:textId="77777777" w:rsidTr="00F41F3D">
        <w:tc>
          <w:tcPr>
            <w:tcW w:w="2808" w:type="dxa"/>
            <w:shd w:val="clear" w:color="auto" w:fill="auto"/>
          </w:tcPr>
          <w:p w14:paraId="7DAE2BDA" w14:textId="77777777" w:rsidR="00491FC7" w:rsidRPr="00F41F3D" w:rsidRDefault="00491FC7" w:rsidP="00F41F3D">
            <w:pPr>
              <w:autoSpaceDE w:val="0"/>
              <w:autoSpaceDN w:val="0"/>
              <w:adjustRightInd w:val="0"/>
              <w:jc w:val="left"/>
              <w:rPr>
                <w:rFonts w:cs="Calibri"/>
                <w:b/>
              </w:rPr>
            </w:pPr>
            <w:r w:rsidRPr="00F41F3D">
              <w:rPr>
                <w:rFonts w:cs="Calibri"/>
                <w:b/>
              </w:rPr>
              <w:t>1 Attachment and stages of development</w:t>
            </w:r>
          </w:p>
        </w:tc>
        <w:tc>
          <w:tcPr>
            <w:tcW w:w="6362" w:type="dxa"/>
            <w:shd w:val="clear" w:color="auto" w:fill="auto"/>
          </w:tcPr>
          <w:p w14:paraId="1DD549A7" w14:textId="77777777" w:rsidR="00491FC7" w:rsidRPr="00F41F3D" w:rsidRDefault="00491FC7" w:rsidP="00491FC7">
            <w:pPr>
              <w:rPr>
                <w:sz w:val="20"/>
                <w:szCs w:val="20"/>
              </w:rPr>
            </w:pPr>
            <w:r w:rsidRPr="00F41F3D">
              <w:rPr>
                <w:sz w:val="20"/>
                <w:szCs w:val="20"/>
              </w:rPr>
              <w:t>a Have a basic understanding of how children of all ages form attachments, and how these attachments affect their development.</w:t>
            </w:r>
          </w:p>
          <w:p w14:paraId="1A773E19" w14:textId="77777777" w:rsidR="00491FC7" w:rsidRPr="00F41F3D" w:rsidRDefault="00491FC7" w:rsidP="00491FC7">
            <w:pPr>
              <w:rPr>
                <w:sz w:val="20"/>
                <w:szCs w:val="20"/>
              </w:rPr>
            </w:pPr>
            <w:r w:rsidRPr="00F41F3D">
              <w:rPr>
                <w:sz w:val="20"/>
                <w:szCs w:val="20"/>
              </w:rPr>
              <w:t>b Understand the important developmental needs of the children and young people you work with.</w:t>
            </w:r>
          </w:p>
        </w:tc>
      </w:tr>
      <w:tr w:rsidR="00491FC7" w:rsidRPr="00F41F3D" w14:paraId="256F7ACB" w14:textId="77777777" w:rsidTr="00F41F3D">
        <w:tc>
          <w:tcPr>
            <w:tcW w:w="2808" w:type="dxa"/>
            <w:shd w:val="clear" w:color="auto" w:fill="auto"/>
          </w:tcPr>
          <w:p w14:paraId="74D4A774" w14:textId="77777777" w:rsidR="00491FC7" w:rsidRPr="00F41F3D" w:rsidRDefault="00491FC7" w:rsidP="00F41F3D">
            <w:pPr>
              <w:autoSpaceDE w:val="0"/>
              <w:autoSpaceDN w:val="0"/>
              <w:adjustRightInd w:val="0"/>
              <w:jc w:val="left"/>
              <w:rPr>
                <w:rFonts w:cs="Calibri"/>
                <w:b/>
              </w:rPr>
            </w:pPr>
            <w:r w:rsidRPr="00F41F3D">
              <w:rPr>
                <w:rFonts w:cs="Calibri"/>
                <w:b/>
              </w:rPr>
              <w:t xml:space="preserve">2 Supporting play, </w:t>
            </w:r>
            <w:proofErr w:type="gramStart"/>
            <w:r w:rsidRPr="00F41F3D">
              <w:rPr>
                <w:rFonts w:cs="Calibri"/>
                <w:b/>
              </w:rPr>
              <w:t>activities</w:t>
            </w:r>
            <w:proofErr w:type="gramEnd"/>
            <w:r w:rsidRPr="00F41F3D">
              <w:rPr>
                <w:rFonts w:cs="Calibri"/>
                <w:b/>
              </w:rPr>
              <w:t xml:space="preserve"> and learning</w:t>
            </w:r>
          </w:p>
        </w:tc>
        <w:tc>
          <w:tcPr>
            <w:tcW w:w="6362" w:type="dxa"/>
            <w:shd w:val="clear" w:color="auto" w:fill="auto"/>
          </w:tcPr>
          <w:p w14:paraId="1D28FC90" w14:textId="77777777" w:rsidR="00491FC7" w:rsidRPr="00F41F3D" w:rsidRDefault="00491FC7" w:rsidP="00491FC7">
            <w:pPr>
              <w:rPr>
                <w:sz w:val="20"/>
                <w:szCs w:val="20"/>
              </w:rPr>
            </w:pPr>
            <w:r w:rsidRPr="00F41F3D">
              <w:rPr>
                <w:sz w:val="20"/>
                <w:szCs w:val="20"/>
              </w:rPr>
              <w:t>a Know how to encourage learning and development in the children and young people you work with.</w:t>
            </w:r>
          </w:p>
          <w:p w14:paraId="486DD7AF" w14:textId="77777777" w:rsidR="00491FC7" w:rsidRPr="00F41F3D" w:rsidRDefault="00491FC7" w:rsidP="00491FC7">
            <w:pPr>
              <w:rPr>
                <w:sz w:val="20"/>
                <w:szCs w:val="20"/>
              </w:rPr>
            </w:pPr>
            <w:r w:rsidRPr="00F41F3D">
              <w:rPr>
                <w:sz w:val="20"/>
                <w:szCs w:val="20"/>
              </w:rPr>
              <w:t>b Explain how play, hobbies and interests are important in children’s and young people’s learning and development.</w:t>
            </w:r>
          </w:p>
          <w:p w14:paraId="38F83755" w14:textId="77777777" w:rsidR="00491FC7" w:rsidRPr="00F41F3D" w:rsidRDefault="00491FC7" w:rsidP="00491FC7">
            <w:pPr>
              <w:rPr>
                <w:sz w:val="20"/>
                <w:szCs w:val="20"/>
              </w:rPr>
            </w:pPr>
            <w:r w:rsidRPr="00F41F3D">
              <w:rPr>
                <w:sz w:val="20"/>
                <w:szCs w:val="20"/>
              </w:rPr>
              <w:t>c Explain the importance of setting appropriate routines for children and young people.</w:t>
            </w:r>
          </w:p>
        </w:tc>
      </w:tr>
      <w:tr w:rsidR="00491FC7" w:rsidRPr="00F41F3D" w14:paraId="2D7D02FB" w14:textId="77777777" w:rsidTr="00F41F3D">
        <w:tc>
          <w:tcPr>
            <w:tcW w:w="2808" w:type="dxa"/>
            <w:shd w:val="clear" w:color="auto" w:fill="auto"/>
          </w:tcPr>
          <w:p w14:paraId="40C67917" w14:textId="77777777" w:rsidR="00491FC7" w:rsidRPr="00F41F3D" w:rsidRDefault="00491FC7" w:rsidP="00F41F3D">
            <w:pPr>
              <w:autoSpaceDE w:val="0"/>
              <w:autoSpaceDN w:val="0"/>
              <w:adjustRightInd w:val="0"/>
              <w:jc w:val="left"/>
              <w:rPr>
                <w:rFonts w:cs="Calibri"/>
                <w:b/>
              </w:rPr>
            </w:pPr>
            <w:r w:rsidRPr="00F41F3D">
              <w:rPr>
                <w:rFonts w:cs="Calibri"/>
                <w:b/>
              </w:rPr>
              <w:t>3 Observation and judgement</w:t>
            </w:r>
          </w:p>
        </w:tc>
        <w:tc>
          <w:tcPr>
            <w:tcW w:w="6362" w:type="dxa"/>
            <w:shd w:val="clear" w:color="auto" w:fill="auto"/>
          </w:tcPr>
          <w:p w14:paraId="19203BCD" w14:textId="77777777" w:rsidR="00491FC7" w:rsidRPr="00F41F3D" w:rsidRDefault="00491FC7" w:rsidP="00491FC7">
            <w:pPr>
              <w:rPr>
                <w:sz w:val="20"/>
                <w:szCs w:val="20"/>
              </w:rPr>
            </w:pPr>
            <w:r w:rsidRPr="00F41F3D">
              <w:rPr>
                <w:sz w:val="20"/>
                <w:szCs w:val="20"/>
              </w:rPr>
              <w:t>a Know the purpose of observing a child’s or young person’s behaviour.</w:t>
            </w:r>
          </w:p>
          <w:p w14:paraId="04A2F627" w14:textId="77777777" w:rsidR="00491FC7" w:rsidRPr="00F41F3D" w:rsidRDefault="00491FC7" w:rsidP="00491FC7">
            <w:pPr>
              <w:rPr>
                <w:sz w:val="20"/>
                <w:szCs w:val="20"/>
              </w:rPr>
            </w:pPr>
            <w:r w:rsidRPr="00F41F3D">
              <w:rPr>
                <w:sz w:val="20"/>
                <w:szCs w:val="20"/>
              </w:rPr>
              <w:t>b Understand why children and young people you work with might behave in</w:t>
            </w:r>
          </w:p>
          <w:p w14:paraId="7AC9DF00" w14:textId="77777777" w:rsidR="00491FC7" w:rsidRPr="00F41F3D" w:rsidRDefault="00491FC7" w:rsidP="00491FC7">
            <w:pPr>
              <w:rPr>
                <w:sz w:val="20"/>
                <w:szCs w:val="20"/>
              </w:rPr>
            </w:pPr>
            <w:r w:rsidRPr="00F41F3D">
              <w:rPr>
                <w:sz w:val="20"/>
                <w:szCs w:val="20"/>
              </w:rPr>
              <w:t>unexpected ways.</w:t>
            </w:r>
          </w:p>
        </w:tc>
      </w:tr>
      <w:tr w:rsidR="00491FC7" w:rsidRPr="00F41F3D" w14:paraId="5C4B521E" w14:textId="77777777" w:rsidTr="00F41F3D">
        <w:tc>
          <w:tcPr>
            <w:tcW w:w="2808" w:type="dxa"/>
            <w:shd w:val="clear" w:color="auto" w:fill="auto"/>
          </w:tcPr>
          <w:p w14:paraId="2FE813F4" w14:textId="77777777" w:rsidR="00491FC7" w:rsidRPr="00F41F3D" w:rsidRDefault="00491FC7" w:rsidP="00F41F3D">
            <w:pPr>
              <w:autoSpaceDE w:val="0"/>
              <w:autoSpaceDN w:val="0"/>
              <w:adjustRightInd w:val="0"/>
              <w:jc w:val="left"/>
              <w:rPr>
                <w:rFonts w:cs="Calibri"/>
                <w:b/>
              </w:rPr>
            </w:pPr>
            <w:r w:rsidRPr="00F41F3D">
              <w:rPr>
                <w:rFonts w:cs="Calibri"/>
                <w:b/>
              </w:rPr>
              <w:t>4 Understanding contexts</w:t>
            </w:r>
          </w:p>
        </w:tc>
        <w:tc>
          <w:tcPr>
            <w:tcW w:w="6362" w:type="dxa"/>
            <w:shd w:val="clear" w:color="auto" w:fill="auto"/>
          </w:tcPr>
          <w:p w14:paraId="75523707" w14:textId="77777777" w:rsidR="00491FC7" w:rsidRPr="00F41F3D" w:rsidRDefault="00491FC7" w:rsidP="00491FC7">
            <w:pPr>
              <w:rPr>
                <w:sz w:val="20"/>
                <w:szCs w:val="20"/>
              </w:rPr>
            </w:pPr>
            <w:r w:rsidRPr="00F41F3D">
              <w:rPr>
                <w:sz w:val="20"/>
                <w:szCs w:val="20"/>
              </w:rPr>
              <w:t>a Understand the importance of seeing a child or young person you work with as part of a wider family, caring or social network.</w:t>
            </w:r>
          </w:p>
          <w:p w14:paraId="6E15FB01" w14:textId="77777777" w:rsidR="00491FC7" w:rsidRPr="00F41F3D" w:rsidRDefault="00491FC7" w:rsidP="00491FC7">
            <w:pPr>
              <w:rPr>
                <w:sz w:val="20"/>
                <w:szCs w:val="20"/>
              </w:rPr>
            </w:pPr>
            <w:r w:rsidRPr="00F41F3D">
              <w:rPr>
                <w:sz w:val="20"/>
                <w:szCs w:val="20"/>
              </w:rPr>
              <w:t>b Understand the contribution family, caring and social networks make to the development of children and young people.</w:t>
            </w:r>
          </w:p>
        </w:tc>
      </w:tr>
      <w:tr w:rsidR="00491FC7" w:rsidRPr="00F41F3D" w14:paraId="2B499EFE" w14:textId="77777777" w:rsidTr="00F41F3D">
        <w:tc>
          <w:tcPr>
            <w:tcW w:w="2808" w:type="dxa"/>
            <w:shd w:val="clear" w:color="auto" w:fill="auto"/>
          </w:tcPr>
          <w:p w14:paraId="509A335F" w14:textId="77777777" w:rsidR="00491FC7" w:rsidRPr="00F41F3D" w:rsidRDefault="00491FC7" w:rsidP="00F41F3D">
            <w:pPr>
              <w:autoSpaceDE w:val="0"/>
              <w:autoSpaceDN w:val="0"/>
              <w:adjustRightInd w:val="0"/>
              <w:jc w:val="left"/>
              <w:rPr>
                <w:rFonts w:cs="Calibri"/>
                <w:b/>
              </w:rPr>
            </w:pPr>
            <w:r w:rsidRPr="00F41F3D">
              <w:rPr>
                <w:rFonts w:cs="Calibri"/>
                <w:b/>
              </w:rPr>
              <w:t>5 Transitions</w:t>
            </w:r>
          </w:p>
          <w:p w14:paraId="46B1A19F" w14:textId="77777777" w:rsidR="00491FC7" w:rsidRPr="00F41F3D" w:rsidRDefault="00491FC7" w:rsidP="00F41F3D">
            <w:pPr>
              <w:autoSpaceDE w:val="0"/>
              <w:autoSpaceDN w:val="0"/>
              <w:adjustRightInd w:val="0"/>
              <w:jc w:val="left"/>
              <w:rPr>
                <w:rFonts w:cs="Calibri"/>
                <w:b/>
              </w:rPr>
            </w:pPr>
            <w:r w:rsidRPr="00F41F3D">
              <w:rPr>
                <w:rFonts w:cs="Calibri"/>
                <w:b/>
              </w:rPr>
              <w:t>(Transitions are stages in children’s lives – some are general, some are individual)</w:t>
            </w:r>
          </w:p>
        </w:tc>
        <w:tc>
          <w:tcPr>
            <w:tcW w:w="6362" w:type="dxa"/>
            <w:shd w:val="clear" w:color="auto" w:fill="auto"/>
          </w:tcPr>
          <w:p w14:paraId="27922FFF" w14:textId="77777777" w:rsidR="00491FC7" w:rsidRPr="00F41F3D" w:rsidRDefault="00491FC7" w:rsidP="00491FC7">
            <w:pPr>
              <w:rPr>
                <w:sz w:val="20"/>
                <w:szCs w:val="20"/>
              </w:rPr>
            </w:pPr>
            <w:r w:rsidRPr="00F41F3D">
              <w:rPr>
                <w:sz w:val="20"/>
                <w:szCs w:val="20"/>
              </w:rPr>
              <w:t>a Have a broad understanding of what ‘transition’ means in relation to the children and young people you work with.</w:t>
            </w:r>
          </w:p>
          <w:p w14:paraId="2E481E4F" w14:textId="77777777" w:rsidR="00491FC7" w:rsidRPr="00F41F3D" w:rsidRDefault="00491FC7" w:rsidP="00491FC7">
            <w:pPr>
              <w:rPr>
                <w:sz w:val="20"/>
                <w:szCs w:val="20"/>
              </w:rPr>
            </w:pPr>
            <w:r w:rsidRPr="00F41F3D">
              <w:rPr>
                <w:sz w:val="20"/>
                <w:szCs w:val="20"/>
              </w:rPr>
              <w:t>b Understand the significant milestones which mark transition in the lives of the children and young people you work with.</w:t>
            </w:r>
          </w:p>
          <w:p w14:paraId="1FBF79EB" w14:textId="77777777" w:rsidR="00491FC7" w:rsidRPr="00F41F3D" w:rsidRDefault="00491FC7" w:rsidP="00491FC7">
            <w:pPr>
              <w:rPr>
                <w:sz w:val="20"/>
                <w:szCs w:val="20"/>
              </w:rPr>
            </w:pPr>
            <w:r w:rsidRPr="00F41F3D">
              <w:rPr>
                <w:sz w:val="20"/>
                <w:szCs w:val="20"/>
              </w:rPr>
              <w:t>c Know how the children and young people you work with respond to the social changes they face in their lives.</w:t>
            </w:r>
          </w:p>
          <w:p w14:paraId="0FB4EF36" w14:textId="77777777" w:rsidR="00491FC7" w:rsidRPr="00F41F3D" w:rsidRDefault="00491FC7" w:rsidP="00491FC7">
            <w:pPr>
              <w:rPr>
                <w:sz w:val="20"/>
                <w:szCs w:val="20"/>
              </w:rPr>
            </w:pPr>
            <w:r w:rsidRPr="00F41F3D">
              <w:rPr>
                <w:sz w:val="20"/>
                <w:szCs w:val="20"/>
              </w:rPr>
              <w:t>d Understand how to support individual children and young people through transition.</w:t>
            </w:r>
          </w:p>
        </w:tc>
      </w:tr>
      <w:tr w:rsidR="00491FC7" w:rsidRPr="00F41F3D" w14:paraId="07856846" w14:textId="77777777" w:rsidTr="00F41F3D">
        <w:tc>
          <w:tcPr>
            <w:tcW w:w="2808" w:type="dxa"/>
            <w:shd w:val="clear" w:color="auto" w:fill="auto"/>
          </w:tcPr>
          <w:p w14:paraId="42654ED7" w14:textId="77777777" w:rsidR="00491FC7" w:rsidRPr="00F41F3D" w:rsidRDefault="00491FC7" w:rsidP="00F41F3D">
            <w:pPr>
              <w:autoSpaceDE w:val="0"/>
              <w:autoSpaceDN w:val="0"/>
              <w:adjustRightInd w:val="0"/>
              <w:jc w:val="left"/>
              <w:rPr>
                <w:rFonts w:cs="Calibri"/>
                <w:b/>
              </w:rPr>
            </w:pPr>
            <w:r w:rsidRPr="00F41F3D">
              <w:rPr>
                <w:rFonts w:cs="Calibri"/>
                <w:b/>
              </w:rPr>
              <w:t>6 Supporting disabled children and children with special educational needs</w:t>
            </w:r>
          </w:p>
        </w:tc>
        <w:tc>
          <w:tcPr>
            <w:tcW w:w="6362" w:type="dxa"/>
            <w:shd w:val="clear" w:color="auto" w:fill="auto"/>
          </w:tcPr>
          <w:p w14:paraId="438E5C68" w14:textId="77777777" w:rsidR="00491FC7" w:rsidRPr="00F41F3D" w:rsidRDefault="00491FC7" w:rsidP="00491FC7">
            <w:pPr>
              <w:rPr>
                <w:sz w:val="20"/>
                <w:szCs w:val="20"/>
              </w:rPr>
            </w:pPr>
            <w:r w:rsidRPr="00F41F3D">
              <w:rPr>
                <w:sz w:val="20"/>
                <w:szCs w:val="20"/>
              </w:rPr>
              <w:t>a Know what the ‘social model of disability’ means in relation to your work.</w:t>
            </w:r>
          </w:p>
          <w:p w14:paraId="477BD481" w14:textId="77777777" w:rsidR="00491FC7" w:rsidRPr="00F41F3D" w:rsidRDefault="00491FC7" w:rsidP="00491FC7">
            <w:pPr>
              <w:rPr>
                <w:sz w:val="20"/>
                <w:szCs w:val="20"/>
              </w:rPr>
            </w:pPr>
            <w:r w:rsidRPr="00F41F3D">
              <w:rPr>
                <w:sz w:val="20"/>
                <w:szCs w:val="20"/>
              </w:rPr>
              <w:t>b Understand the needs of children and young people who are disabled or have learning difficulties.</w:t>
            </w:r>
          </w:p>
          <w:p w14:paraId="749420B7" w14:textId="77777777" w:rsidR="00491FC7" w:rsidRPr="00F41F3D" w:rsidRDefault="00491FC7" w:rsidP="00491FC7">
            <w:pPr>
              <w:rPr>
                <w:sz w:val="20"/>
                <w:szCs w:val="20"/>
              </w:rPr>
            </w:pPr>
            <w:r w:rsidRPr="00F41F3D">
              <w:rPr>
                <w:sz w:val="20"/>
                <w:szCs w:val="20"/>
              </w:rPr>
              <w:t>c Understand the need to adapt activities and experiences so individual children and young people can take part.</w:t>
            </w:r>
          </w:p>
          <w:p w14:paraId="71B81419" w14:textId="77777777" w:rsidR="00491FC7" w:rsidRPr="00F41F3D" w:rsidRDefault="00491FC7" w:rsidP="00491FC7">
            <w:pPr>
              <w:rPr>
                <w:sz w:val="20"/>
                <w:szCs w:val="20"/>
              </w:rPr>
            </w:pPr>
            <w:r w:rsidRPr="00F41F3D">
              <w:rPr>
                <w:sz w:val="20"/>
                <w:szCs w:val="20"/>
              </w:rPr>
              <w:t>d Understand how you might support children and young people with special</w:t>
            </w:r>
          </w:p>
          <w:p w14:paraId="3DE7FA98" w14:textId="77777777" w:rsidR="00491FC7" w:rsidRPr="00F41F3D" w:rsidRDefault="00491FC7" w:rsidP="00491FC7">
            <w:pPr>
              <w:rPr>
                <w:sz w:val="20"/>
                <w:szCs w:val="20"/>
              </w:rPr>
            </w:pPr>
            <w:r w:rsidRPr="00F41F3D">
              <w:rPr>
                <w:sz w:val="20"/>
                <w:szCs w:val="20"/>
              </w:rPr>
              <w:t>educational needs, and their families, in relation to your work.</w:t>
            </w:r>
          </w:p>
        </w:tc>
      </w:tr>
    </w:tbl>
    <w:p w14:paraId="23FDEABF" w14:textId="77777777" w:rsidR="00491FC7" w:rsidRPr="00414C42" w:rsidRDefault="00491FC7" w:rsidP="00491FC7">
      <w:pPr>
        <w:ind w:left="360"/>
        <w:rPr>
          <w:sz w:val="22"/>
          <w:szCs w:val="22"/>
        </w:rPr>
      </w:pPr>
    </w:p>
    <w:p w14:paraId="5F236665" w14:textId="77777777" w:rsidR="00491FC7" w:rsidRDefault="00491FC7" w:rsidP="00D9483D">
      <w:pPr>
        <w:ind w:left="360"/>
        <w:rPr>
          <w:sz w:val="22"/>
          <w:szCs w:val="22"/>
        </w:rPr>
      </w:pPr>
    </w:p>
    <w:p w14:paraId="6C1C15B1" w14:textId="77777777" w:rsidR="00491FC7" w:rsidRDefault="00491FC7" w:rsidP="00D9483D">
      <w:pPr>
        <w:ind w:left="360"/>
        <w:rPr>
          <w:sz w:val="22"/>
          <w:szCs w:val="22"/>
        </w:rPr>
      </w:pPr>
      <w:r>
        <w:rPr>
          <w:sz w:val="22"/>
          <w:szCs w:val="22"/>
        </w:rPr>
        <w:br w:type="page"/>
      </w:r>
    </w:p>
    <w:p w14:paraId="0C7921D0" w14:textId="77777777" w:rsidR="00491FC7" w:rsidRDefault="00491FC7" w:rsidP="00491FC7">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491FC7" w:rsidRPr="00F41F3D" w14:paraId="54793E57" w14:textId="77777777" w:rsidTr="00F41F3D">
        <w:tc>
          <w:tcPr>
            <w:tcW w:w="9170" w:type="dxa"/>
            <w:gridSpan w:val="2"/>
            <w:shd w:val="clear" w:color="auto" w:fill="000000"/>
          </w:tcPr>
          <w:p w14:paraId="1E12DB71" w14:textId="77777777" w:rsidR="00491FC7" w:rsidRPr="00F41F3D" w:rsidRDefault="00491FC7" w:rsidP="00491FC7">
            <w:pPr>
              <w:rPr>
                <w:b/>
                <w:color w:val="FFFFFF"/>
              </w:rPr>
            </w:pPr>
            <w:r w:rsidRPr="00F41F3D">
              <w:rPr>
                <w:b/>
                <w:color w:val="FFFFFF"/>
              </w:rPr>
              <w:t>Standard 6: safeguard children (keep them safe from harm).</w:t>
            </w:r>
          </w:p>
        </w:tc>
      </w:tr>
      <w:tr w:rsidR="00491FC7" w:rsidRPr="00905966" w14:paraId="057B3DEA" w14:textId="77777777" w:rsidTr="00F41F3D">
        <w:tc>
          <w:tcPr>
            <w:tcW w:w="2808" w:type="dxa"/>
            <w:shd w:val="clear" w:color="auto" w:fill="D9D9D9"/>
          </w:tcPr>
          <w:p w14:paraId="4A59639A" w14:textId="77777777" w:rsidR="00491FC7" w:rsidRPr="00905966" w:rsidRDefault="00491FC7" w:rsidP="00F41F3D">
            <w:r w:rsidRPr="00905966">
              <w:t>Main areas</w:t>
            </w:r>
          </w:p>
        </w:tc>
        <w:tc>
          <w:tcPr>
            <w:tcW w:w="6362" w:type="dxa"/>
            <w:shd w:val="clear" w:color="auto" w:fill="D9D9D9"/>
          </w:tcPr>
          <w:p w14:paraId="624ED62C" w14:textId="77777777" w:rsidR="00491FC7" w:rsidRPr="00905966" w:rsidRDefault="00491FC7" w:rsidP="00F41F3D">
            <w:r w:rsidRPr="00905966">
              <w:t>Outcomes</w:t>
            </w:r>
          </w:p>
        </w:tc>
      </w:tr>
      <w:tr w:rsidR="00491FC7" w:rsidRPr="00F41F3D" w14:paraId="34226855" w14:textId="77777777" w:rsidTr="00F41F3D">
        <w:tc>
          <w:tcPr>
            <w:tcW w:w="2808" w:type="dxa"/>
            <w:shd w:val="clear" w:color="auto" w:fill="auto"/>
          </w:tcPr>
          <w:p w14:paraId="6402EB02" w14:textId="77777777" w:rsidR="00491FC7" w:rsidRPr="00F41F3D" w:rsidRDefault="00491FC7" w:rsidP="00F41F3D">
            <w:pPr>
              <w:autoSpaceDE w:val="0"/>
              <w:autoSpaceDN w:val="0"/>
              <w:adjustRightInd w:val="0"/>
              <w:jc w:val="left"/>
              <w:rPr>
                <w:rFonts w:cs="Calibri"/>
                <w:b/>
              </w:rPr>
            </w:pPr>
            <w:r w:rsidRPr="00F41F3D">
              <w:rPr>
                <w:rFonts w:cs="Calibri"/>
                <w:b/>
              </w:rPr>
              <w:t xml:space="preserve">1 Laws, </w:t>
            </w:r>
            <w:proofErr w:type="gramStart"/>
            <w:r w:rsidRPr="00F41F3D">
              <w:rPr>
                <w:rFonts w:cs="Calibri"/>
                <w:b/>
              </w:rPr>
              <w:t>policies</w:t>
            </w:r>
            <w:proofErr w:type="gramEnd"/>
            <w:r w:rsidRPr="00F41F3D">
              <w:rPr>
                <w:rFonts w:cs="Calibri"/>
                <w:b/>
              </w:rPr>
              <w:t xml:space="preserve"> and procedures</w:t>
            </w:r>
          </w:p>
        </w:tc>
        <w:tc>
          <w:tcPr>
            <w:tcW w:w="6362" w:type="dxa"/>
            <w:shd w:val="clear" w:color="auto" w:fill="auto"/>
          </w:tcPr>
          <w:p w14:paraId="5EFEA3FC" w14:textId="77777777" w:rsidR="00491FC7" w:rsidRPr="00F41F3D" w:rsidRDefault="00491FC7" w:rsidP="00491FC7">
            <w:pPr>
              <w:rPr>
                <w:sz w:val="20"/>
                <w:szCs w:val="20"/>
              </w:rPr>
            </w:pPr>
            <w:r w:rsidRPr="00F41F3D">
              <w:rPr>
                <w:sz w:val="20"/>
                <w:szCs w:val="20"/>
              </w:rPr>
              <w:t>a Know about laws and national guidance relating to protecting (safeguarding) children.</w:t>
            </w:r>
          </w:p>
          <w:p w14:paraId="69E5E8D7" w14:textId="77777777" w:rsidR="00491FC7" w:rsidRPr="00F41F3D" w:rsidRDefault="00491FC7" w:rsidP="00491FC7">
            <w:pPr>
              <w:rPr>
                <w:sz w:val="20"/>
                <w:szCs w:val="20"/>
              </w:rPr>
            </w:pPr>
            <w:r w:rsidRPr="00F41F3D">
              <w:rPr>
                <w:sz w:val="20"/>
                <w:szCs w:val="20"/>
              </w:rPr>
              <w:t>b Describe your workplace’s policies and procedures on helping children and young people who have been abused.</w:t>
            </w:r>
          </w:p>
        </w:tc>
      </w:tr>
      <w:tr w:rsidR="00491FC7" w:rsidRPr="00F41F3D" w14:paraId="6271A21D" w14:textId="77777777" w:rsidTr="00F41F3D">
        <w:tc>
          <w:tcPr>
            <w:tcW w:w="2808" w:type="dxa"/>
            <w:shd w:val="clear" w:color="auto" w:fill="auto"/>
          </w:tcPr>
          <w:p w14:paraId="270951C2" w14:textId="77777777" w:rsidR="00491FC7" w:rsidRPr="00F41F3D" w:rsidRDefault="00491FC7" w:rsidP="00F41F3D">
            <w:pPr>
              <w:autoSpaceDE w:val="0"/>
              <w:autoSpaceDN w:val="0"/>
              <w:adjustRightInd w:val="0"/>
              <w:jc w:val="left"/>
              <w:rPr>
                <w:rFonts w:cs="Calibri"/>
                <w:b/>
              </w:rPr>
            </w:pPr>
            <w:r w:rsidRPr="00F41F3D">
              <w:rPr>
                <w:rFonts w:cs="Calibri"/>
                <w:b/>
              </w:rPr>
              <w:t>2 Providing safe environments</w:t>
            </w:r>
          </w:p>
        </w:tc>
        <w:tc>
          <w:tcPr>
            <w:tcW w:w="6362" w:type="dxa"/>
            <w:shd w:val="clear" w:color="auto" w:fill="auto"/>
          </w:tcPr>
          <w:p w14:paraId="2B9240E4" w14:textId="77777777" w:rsidR="00491FC7" w:rsidRPr="00F41F3D" w:rsidRDefault="00491FC7" w:rsidP="00491FC7">
            <w:pPr>
              <w:rPr>
                <w:sz w:val="20"/>
                <w:szCs w:val="20"/>
              </w:rPr>
            </w:pPr>
            <w:r w:rsidRPr="00F41F3D">
              <w:rPr>
                <w:sz w:val="20"/>
                <w:szCs w:val="20"/>
              </w:rPr>
              <w:t>a Understand what children and young people want and need to feel safe.</w:t>
            </w:r>
          </w:p>
          <w:p w14:paraId="24D03443" w14:textId="77777777" w:rsidR="00491FC7" w:rsidRPr="00F41F3D" w:rsidRDefault="00491FC7" w:rsidP="00491FC7">
            <w:pPr>
              <w:rPr>
                <w:sz w:val="20"/>
                <w:szCs w:val="20"/>
              </w:rPr>
            </w:pPr>
            <w:r w:rsidRPr="00F41F3D">
              <w:rPr>
                <w:sz w:val="20"/>
                <w:szCs w:val="20"/>
              </w:rPr>
              <w:t>b Have an awareness of what contributes towards a safe environment for the children and young people you work with.</w:t>
            </w:r>
          </w:p>
        </w:tc>
      </w:tr>
      <w:tr w:rsidR="00491FC7" w:rsidRPr="00F41F3D" w14:paraId="4B94EED4" w14:textId="77777777" w:rsidTr="00F41F3D">
        <w:tc>
          <w:tcPr>
            <w:tcW w:w="2808" w:type="dxa"/>
            <w:shd w:val="clear" w:color="auto" w:fill="auto"/>
          </w:tcPr>
          <w:p w14:paraId="3C652015" w14:textId="77777777" w:rsidR="00491FC7" w:rsidRPr="00F41F3D" w:rsidRDefault="00491FC7" w:rsidP="00F41F3D">
            <w:pPr>
              <w:autoSpaceDE w:val="0"/>
              <w:autoSpaceDN w:val="0"/>
              <w:adjustRightInd w:val="0"/>
              <w:jc w:val="left"/>
              <w:rPr>
                <w:rFonts w:cs="Calibri"/>
                <w:b/>
              </w:rPr>
            </w:pPr>
            <w:r w:rsidRPr="00F41F3D">
              <w:rPr>
                <w:rFonts w:cs="Calibri"/>
                <w:b/>
              </w:rPr>
              <w:t>3 Recognising and responding to abuse</w:t>
            </w:r>
          </w:p>
        </w:tc>
        <w:tc>
          <w:tcPr>
            <w:tcW w:w="6362" w:type="dxa"/>
            <w:shd w:val="clear" w:color="auto" w:fill="auto"/>
          </w:tcPr>
          <w:p w14:paraId="0E8C8E8A" w14:textId="77777777" w:rsidR="00491FC7" w:rsidRPr="00F41F3D" w:rsidRDefault="00491FC7" w:rsidP="00491FC7">
            <w:pPr>
              <w:rPr>
                <w:sz w:val="20"/>
                <w:szCs w:val="20"/>
              </w:rPr>
            </w:pPr>
            <w:r w:rsidRPr="00F41F3D">
              <w:rPr>
                <w:sz w:val="20"/>
                <w:szCs w:val="20"/>
              </w:rPr>
              <w:t xml:space="preserve">a Understand the different ways in which children and young people can be harmed by adults, other </w:t>
            </w:r>
            <w:proofErr w:type="gramStart"/>
            <w:r w:rsidRPr="00F41F3D">
              <w:rPr>
                <w:sz w:val="20"/>
                <w:szCs w:val="20"/>
              </w:rPr>
              <w:t>children</w:t>
            </w:r>
            <w:proofErr w:type="gramEnd"/>
            <w:r w:rsidRPr="00F41F3D">
              <w:rPr>
                <w:sz w:val="20"/>
                <w:szCs w:val="20"/>
              </w:rPr>
              <w:t xml:space="preserve"> and young people, or through the internet.</w:t>
            </w:r>
          </w:p>
          <w:p w14:paraId="4144ED7E" w14:textId="77777777" w:rsidR="00491FC7" w:rsidRPr="00F41F3D" w:rsidRDefault="00491FC7" w:rsidP="00491FC7">
            <w:pPr>
              <w:rPr>
                <w:sz w:val="20"/>
                <w:szCs w:val="20"/>
              </w:rPr>
            </w:pPr>
            <w:r w:rsidRPr="00F41F3D">
              <w:rPr>
                <w:sz w:val="20"/>
                <w:szCs w:val="20"/>
              </w:rPr>
              <w:t>b Understand what is meant by the following.</w:t>
            </w:r>
          </w:p>
          <w:p w14:paraId="0C57DECE" w14:textId="77777777" w:rsidR="00491FC7" w:rsidRPr="00F41F3D" w:rsidRDefault="00491FC7" w:rsidP="00491FC7">
            <w:pPr>
              <w:rPr>
                <w:sz w:val="20"/>
                <w:szCs w:val="20"/>
              </w:rPr>
            </w:pPr>
            <w:r w:rsidRPr="00F41F3D">
              <w:rPr>
                <w:sz w:val="20"/>
                <w:szCs w:val="20"/>
              </w:rPr>
              <w:t>• Physical abuse • Sexual abuse • Emotional abuse</w:t>
            </w:r>
          </w:p>
          <w:p w14:paraId="220B4B1F" w14:textId="77777777" w:rsidR="00491FC7" w:rsidRPr="00F41F3D" w:rsidRDefault="00491FC7" w:rsidP="00491FC7">
            <w:pPr>
              <w:rPr>
                <w:sz w:val="20"/>
                <w:szCs w:val="20"/>
              </w:rPr>
            </w:pPr>
            <w:r w:rsidRPr="00F41F3D">
              <w:rPr>
                <w:sz w:val="20"/>
                <w:szCs w:val="20"/>
              </w:rPr>
              <w:t>• Domestic abuse • Faltering growth • Institutional abuse</w:t>
            </w:r>
          </w:p>
          <w:p w14:paraId="264DA647" w14:textId="77777777" w:rsidR="00491FC7" w:rsidRPr="00F41F3D" w:rsidRDefault="00491FC7" w:rsidP="00491FC7">
            <w:pPr>
              <w:rPr>
                <w:sz w:val="20"/>
                <w:szCs w:val="20"/>
              </w:rPr>
            </w:pPr>
            <w:r w:rsidRPr="00F41F3D">
              <w:rPr>
                <w:sz w:val="20"/>
                <w:szCs w:val="20"/>
              </w:rPr>
              <w:t>• Bullying • Self-harm</w:t>
            </w:r>
          </w:p>
          <w:p w14:paraId="0BF0A63F" w14:textId="77777777" w:rsidR="00491FC7" w:rsidRPr="00F41F3D" w:rsidRDefault="00491FC7" w:rsidP="00491FC7">
            <w:pPr>
              <w:rPr>
                <w:sz w:val="20"/>
                <w:szCs w:val="20"/>
              </w:rPr>
            </w:pPr>
            <w:r w:rsidRPr="00F41F3D">
              <w:rPr>
                <w:sz w:val="20"/>
                <w:szCs w:val="20"/>
              </w:rPr>
              <w:t>c Describe signs and indicators of possible abuse and neglect.</w:t>
            </w:r>
          </w:p>
          <w:p w14:paraId="2A26780F" w14:textId="77777777" w:rsidR="00491FC7" w:rsidRPr="00F41F3D" w:rsidRDefault="00491FC7" w:rsidP="00491FC7">
            <w:pPr>
              <w:rPr>
                <w:sz w:val="20"/>
                <w:szCs w:val="20"/>
              </w:rPr>
            </w:pPr>
            <w:r w:rsidRPr="00F41F3D">
              <w:rPr>
                <w:sz w:val="20"/>
                <w:szCs w:val="20"/>
              </w:rPr>
              <w:t xml:space="preserve">d Describe the procedure you need to follow if you suspect any child is being abused, </w:t>
            </w:r>
            <w:proofErr w:type="gramStart"/>
            <w:r w:rsidRPr="00F41F3D">
              <w:rPr>
                <w:sz w:val="20"/>
                <w:szCs w:val="20"/>
              </w:rPr>
              <w:t>neglected</w:t>
            </w:r>
            <w:proofErr w:type="gramEnd"/>
            <w:r w:rsidRPr="00F41F3D">
              <w:rPr>
                <w:sz w:val="20"/>
                <w:szCs w:val="20"/>
              </w:rPr>
              <w:t xml:space="preserve"> or bullied.</w:t>
            </w:r>
          </w:p>
          <w:p w14:paraId="20D8A1A1" w14:textId="77777777" w:rsidR="00491FC7" w:rsidRPr="00F41F3D" w:rsidRDefault="00491FC7" w:rsidP="00491FC7">
            <w:pPr>
              <w:rPr>
                <w:sz w:val="20"/>
                <w:szCs w:val="20"/>
              </w:rPr>
            </w:pPr>
            <w:r w:rsidRPr="00F41F3D">
              <w:rPr>
                <w:sz w:val="20"/>
                <w:szCs w:val="20"/>
              </w:rPr>
              <w:t>e Understand that parental problems (for example, domestic violence or drug and alcohol abuse) can increase the risk of harm to a child.</w:t>
            </w:r>
          </w:p>
          <w:p w14:paraId="31BD7096" w14:textId="77777777" w:rsidR="00491FC7" w:rsidRPr="00F41F3D" w:rsidRDefault="00491FC7" w:rsidP="00491FC7">
            <w:pPr>
              <w:rPr>
                <w:sz w:val="20"/>
                <w:szCs w:val="20"/>
              </w:rPr>
            </w:pPr>
            <w:r w:rsidRPr="00F41F3D">
              <w:rPr>
                <w:sz w:val="20"/>
                <w:szCs w:val="20"/>
              </w:rPr>
              <w:t>f Describe what emergency action needs to be taken to protect a child, including outside normal office hours.</w:t>
            </w:r>
          </w:p>
        </w:tc>
      </w:tr>
      <w:tr w:rsidR="00491FC7" w:rsidRPr="00F41F3D" w14:paraId="21A3416C" w14:textId="77777777" w:rsidTr="00F41F3D">
        <w:tc>
          <w:tcPr>
            <w:tcW w:w="2808" w:type="dxa"/>
            <w:shd w:val="clear" w:color="auto" w:fill="auto"/>
          </w:tcPr>
          <w:p w14:paraId="2B9B07AB" w14:textId="77777777" w:rsidR="00491FC7" w:rsidRPr="00F41F3D" w:rsidRDefault="00491FC7" w:rsidP="00F41F3D">
            <w:pPr>
              <w:autoSpaceDE w:val="0"/>
              <w:autoSpaceDN w:val="0"/>
              <w:adjustRightInd w:val="0"/>
              <w:jc w:val="left"/>
              <w:rPr>
                <w:rFonts w:cs="Calibri"/>
                <w:b/>
              </w:rPr>
            </w:pPr>
            <w:r w:rsidRPr="00F41F3D">
              <w:rPr>
                <w:rFonts w:cs="Calibri"/>
                <w:b/>
              </w:rPr>
              <w:t>4 Working with other agencies</w:t>
            </w:r>
          </w:p>
        </w:tc>
        <w:tc>
          <w:tcPr>
            <w:tcW w:w="6362" w:type="dxa"/>
            <w:shd w:val="clear" w:color="auto" w:fill="auto"/>
          </w:tcPr>
          <w:p w14:paraId="7581FDFD" w14:textId="77777777" w:rsidR="00491FC7" w:rsidRPr="00F41F3D" w:rsidRDefault="00491FC7" w:rsidP="00491FC7">
            <w:pPr>
              <w:rPr>
                <w:sz w:val="20"/>
                <w:szCs w:val="20"/>
              </w:rPr>
            </w:pPr>
            <w:r w:rsidRPr="00F41F3D">
              <w:rPr>
                <w:sz w:val="20"/>
                <w:szCs w:val="20"/>
              </w:rPr>
              <w:t>a Understand what ‘multi-agency working’ means for you and your work environment.</w:t>
            </w:r>
          </w:p>
          <w:p w14:paraId="16F9CF12" w14:textId="77777777" w:rsidR="00491FC7" w:rsidRPr="00F41F3D" w:rsidRDefault="00491FC7" w:rsidP="00491FC7">
            <w:pPr>
              <w:rPr>
                <w:sz w:val="20"/>
                <w:szCs w:val="20"/>
              </w:rPr>
            </w:pPr>
            <w:r w:rsidRPr="00F41F3D">
              <w:rPr>
                <w:sz w:val="20"/>
                <w:szCs w:val="20"/>
              </w:rPr>
              <w:t>b Understand other agencies’ roles and responsibilities in keeping children safe from harm.</w:t>
            </w:r>
          </w:p>
          <w:p w14:paraId="08899845" w14:textId="77777777" w:rsidR="00491FC7" w:rsidRPr="00F41F3D" w:rsidRDefault="00491FC7" w:rsidP="00491FC7">
            <w:pPr>
              <w:rPr>
                <w:sz w:val="20"/>
                <w:szCs w:val="20"/>
              </w:rPr>
            </w:pPr>
            <w:r w:rsidRPr="00F41F3D">
              <w:rPr>
                <w:sz w:val="20"/>
                <w:szCs w:val="20"/>
              </w:rPr>
              <w:t>c Know about your local Safeguarding Board and any role your agency, organisation or employer has on it.</w:t>
            </w:r>
          </w:p>
        </w:tc>
      </w:tr>
      <w:tr w:rsidR="00491FC7" w:rsidRPr="00F41F3D" w14:paraId="6330E72C" w14:textId="77777777" w:rsidTr="00F41F3D">
        <w:tc>
          <w:tcPr>
            <w:tcW w:w="2808" w:type="dxa"/>
            <w:shd w:val="clear" w:color="auto" w:fill="auto"/>
          </w:tcPr>
          <w:p w14:paraId="0F11821C" w14:textId="77777777" w:rsidR="00491FC7" w:rsidRPr="00F41F3D" w:rsidRDefault="00491FC7" w:rsidP="00F41F3D">
            <w:pPr>
              <w:jc w:val="left"/>
              <w:rPr>
                <w:rFonts w:cs="Calibri"/>
                <w:b/>
              </w:rPr>
            </w:pPr>
            <w:r w:rsidRPr="00F41F3D">
              <w:rPr>
                <w:rFonts w:cs="Calibri"/>
                <w:b/>
              </w:rPr>
              <w:t>5 ‘Whistle-blowing’ (reporting failures in duty)</w:t>
            </w:r>
          </w:p>
        </w:tc>
        <w:tc>
          <w:tcPr>
            <w:tcW w:w="6362" w:type="dxa"/>
            <w:shd w:val="clear" w:color="auto" w:fill="auto"/>
          </w:tcPr>
          <w:p w14:paraId="2DB936A7" w14:textId="77777777" w:rsidR="00491FC7" w:rsidRPr="00F41F3D" w:rsidRDefault="00491FC7" w:rsidP="00491FC7">
            <w:pPr>
              <w:rPr>
                <w:sz w:val="20"/>
                <w:szCs w:val="20"/>
              </w:rPr>
            </w:pPr>
            <w:r w:rsidRPr="00F41F3D">
              <w:rPr>
                <w:sz w:val="20"/>
                <w:szCs w:val="20"/>
              </w:rPr>
              <w:t>a Know when and how to refer a concern you have about child protection.</w:t>
            </w:r>
          </w:p>
          <w:p w14:paraId="35726D46" w14:textId="77777777" w:rsidR="00491FC7" w:rsidRPr="00F41F3D" w:rsidRDefault="00491FC7" w:rsidP="00491FC7">
            <w:pPr>
              <w:rPr>
                <w:sz w:val="20"/>
                <w:szCs w:val="20"/>
              </w:rPr>
            </w:pPr>
            <w:r w:rsidRPr="00F41F3D">
              <w:rPr>
                <w:sz w:val="20"/>
                <w:szCs w:val="20"/>
              </w:rPr>
              <w:t>b Explain who to consult in relation a child-protection or child-welfare concern.</w:t>
            </w:r>
          </w:p>
          <w:p w14:paraId="01D6F0A6" w14:textId="77777777" w:rsidR="00491FC7" w:rsidRPr="00F41F3D" w:rsidRDefault="00491FC7" w:rsidP="00491FC7">
            <w:pPr>
              <w:rPr>
                <w:sz w:val="20"/>
                <w:szCs w:val="20"/>
              </w:rPr>
            </w:pPr>
            <w:r w:rsidRPr="00F41F3D">
              <w:rPr>
                <w:sz w:val="20"/>
                <w:szCs w:val="20"/>
              </w:rPr>
              <w:t>c Understand your duty to report the unsafe practice of others.</w:t>
            </w:r>
          </w:p>
          <w:p w14:paraId="2DDAB818" w14:textId="77777777" w:rsidR="00491FC7" w:rsidRPr="00F41F3D" w:rsidRDefault="00491FC7" w:rsidP="00491FC7">
            <w:pPr>
              <w:rPr>
                <w:sz w:val="20"/>
                <w:szCs w:val="20"/>
              </w:rPr>
            </w:pPr>
            <w:r w:rsidRPr="00F41F3D">
              <w:rPr>
                <w:sz w:val="20"/>
                <w:szCs w:val="20"/>
              </w:rPr>
              <w:t>d Know what to do if you have followed your own workplace’s policies and procedures on reporting concerns, and you are not satisfied with the response.</w:t>
            </w:r>
          </w:p>
          <w:p w14:paraId="3AD53582" w14:textId="77777777" w:rsidR="00491FC7" w:rsidRPr="00F41F3D" w:rsidRDefault="00491FC7" w:rsidP="00491FC7">
            <w:pPr>
              <w:rPr>
                <w:sz w:val="20"/>
                <w:szCs w:val="20"/>
              </w:rPr>
            </w:pPr>
            <w:r w:rsidRPr="00F41F3D">
              <w:rPr>
                <w:sz w:val="20"/>
                <w:szCs w:val="20"/>
              </w:rPr>
              <w:t>e Identify what to do when you do not get a satisfactory response from other</w:t>
            </w:r>
          </w:p>
          <w:p w14:paraId="20727CF8" w14:textId="77777777" w:rsidR="00491FC7" w:rsidRPr="00F41F3D" w:rsidRDefault="00491FC7" w:rsidP="00491FC7">
            <w:pPr>
              <w:rPr>
                <w:sz w:val="20"/>
                <w:szCs w:val="20"/>
              </w:rPr>
            </w:pPr>
            <w:r w:rsidRPr="00F41F3D">
              <w:rPr>
                <w:sz w:val="20"/>
                <w:szCs w:val="20"/>
              </w:rPr>
              <w:t>organisations or agencies.</w:t>
            </w:r>
          </w:p>
        </w:tc>
      </w:tr>
    </w:tbl>
    <w:p w14:paraId="66215BD9" w14:textId="77777777" w:rsidR="00491FC7" w:rsidRDefault="00491FC7" w:rsidP="00491FC7">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62"/>
      </w:tblGrid>
      <w:tr w:rsidR="00491FC7" w:rsidRPr="00F41F3D" w14:paraId="6E67D4F6" w14:textId="77777777" w:rsidTr="00F41F3D">
        <w:tc>
          <w:tcPr>
            <w:tcW w:w="9170" w:type="dxa"/>
            <w:gridSpan w:val="2"/>
            <w:shd w:val="clear" w:color="auto" w:fill="000000"/>
          </w:tcPr>
          <w:p w14:paraId="28CD7E02" w14:textId="77777777" w:rsidR="00491FC7" w:rsidRPr="00F41F3D" w:rsidRDefault="00491FC7" w:rsidP="00491FC7">
            <w:pPr>
              <w:rPr>
                <w:b/>
                <w:color w:val="FFFFFF"/>
              </w:rPr>
            </w:pPr>
            <w:r w:rsidRPr="00F41F3D">
              <w:rPr>
                <w:b/>
                <w:color w:val="FFFFFF"/>
              </w:rPr>
              <w:t>Standard 7: develop yourself.</w:t>
            </w:r>
          </w:p>
        </w:tc>
      </w:tr>
      <w:tr w:rsidR="00491FC7" w:rsidRPr="00905966" w14:paraId="67A5526E" w14:textId="77777777" w:rsidTr="00F41F3D">
        <w:trPr>
          <w:trHeight w:val="323"/>
        </w:trPr>
        <w:tc>
          <w:tcPr>
            <w:tcW w:w="2808" w:type="dxa"/>
            <w:shd w:val="clear" w:color="auto" w:fill="D9D9D9"/>
          </w:tcPr>
          <w:p w14:paraId="2061D116" w14:textId="77777777" w:rsidR="00491FC7" w:rsidRPr="00905966" w:rsidRDefault="00491FC7" w:rsidP="00F41F3D">
            <w:r w:rsidRPr="00905966">
              <w:t>Main areas</w:t>
            </w:r>
          </w:p>
        </w:tc>
        <w:tc>
          <w:tcPr>
            <w:tcW w:w="6362" w:type="dxa"/>
            <w:shd w:val="clear" w:color="auto" w:fill="D9D9D9"/>
          </w:tcPr>
          <w:p w14:paraId="639F0C3C" w14:textId="77777777" w:rsidR="00491FC7" w:rsidRPr="00905966" w:rsidRDefault="00491FC7" w:rsidP="00F41F3D">
            <w:r w:rsidRPr="00905966">
              <w:t>Outcomes</w:t>
            </w:r>
          </w:p>
        </w:tc>
      </w:tr>
      <w:tr w:rsidR="00491FC7" w:rsidRPr="00F41F3D" w14:paraId="5B32C166" w14:textId="77777777" w:rsidTr="00F41F3D">
        <w:tc>
          <w:tcPr>
            <w:tcW w:w="2808" w:type="dxa"/>
            <w:shd w:val="clear" w:color="auto" w:fill="auto"/>
          </w:tcPr>
          <w:p w14:paraId="4C5830BC" w14:textId="77777777" w:rsidR="00491FC7" w:rsidRPr="00F41F3D" w:rsidRDefault="00491FC7" w:rsidP="00F41F3D">
            <w:pPr>
              <w:autoSpaceDE w:val="0"/>
              <w:autoSpaceDN w:val="0"/>
              <w:adjustRightInd w:val="0"/>
              <w:jc w:val="left"/>
              <w:rPr>
                <w:rFonts w:cs="Calibri"/>
                <w:b/>
              </w:rPr>
            </w:pPr>
            <w:r w:rsidRPr="00F41F3D">
              <w:rPr>
                <w:rFonts w:cs="Calibri"/>
                <w:b/>
              </w:rPr>
              <w:t>1 Your role and registration</w:t>
            </w:r>
          </w:p>
          <w:p w14:paraId="6E526FEA" w14:textId="77777777" w:rsidR="00491FC7" w:rsidRPr="00F41F3D" w:rsidRDefault="00491FC7" w:rsidP="00F41F3D">
            <w:pPr>
              <w:autoSpaceDE w:val="0"/>
              <w:autoSpaceDN w:val="0"/>
              <w:adjustRightInd w:val="0"/>
              <w:jc w:val="left"/>
              <w:rPr>
                <w:rFonts w:cs="Calibri"/>
                <w:b/>
              </w:rPr>
            </w:pPr>
          </w:p>
        </w:tc>
        <w:tc>
          <w:tcPr>
            <w:tcW w:w="6362" w:type="dxa"/>
            <w:shd w:val="clear" w:color="auto" w:fill="auto"/>
          </w:tcPr>
          <w:p w14:paraId="6B9C591E" w14:textId="77777777" w:rsidR="00491FC7" w:rsidRPr="00F41F3D" w:rsidRDefault="00491FC7" w:rsidP="00491FC7">
            <w:pPr>
              <w:rPr>
                <w:sz w:val="20"/>
                <w:szCs w:val="20"/>
              </w:rPr>
            </w:pPr>
            <w:r w:rsidRPr="00F41F3D">
              <w:rPr>
                <w:sz w:val="20"/>
                <w:szCs w:val="20"/>
              </w:rPr>
              <w:t>a Understand the current or planned requirements (if any) for you to be registered with a relevant regulatory body.</w:t>
            </w:r>
          </w:p>
          <w:p w14:paraId="6813D081" w14:textId="77777777" w:rsidR="00491FC7" w:rsidRPr="00F41F3D" w:rsidRDefault="00491FC7" w:rsidP="00491FC7">
            <w:pPr>
              <w:rPr>
                <w:sz w:val="20"/>
                <w:szCs w:val="20"/>
              </w:rPr>
            </w:pPr>
            <w:r w:rsidRPr="00F41F3D">
              <w:rPr>
                <w:sz w:val="20"/>
                <w:szCs w:val="20"/>
              </w:rPr>
              <w:t>b Know what the relevant regulatory body for your work says about your continuing personal and professional development.</w:t>
            </w:r>
          </w:p>
        </w:tc>
      </w:tr>
      <w:tr w:rsidR="00491FC7" w:rsidRPr="00F41F3D" w14:paraId="101C1A48" w14:textId="77777777" w:rsidTr="00F41F3D">
        <w:tc>
          <w:tcPr>
            <w:tcW w:w="2808" w:type="dxa"/>
            <w:shd w:val="clear" w:color="auto" w:fill="auto"/>
          </w:tcPr>
          <w:p w14:paraId="45324C68" w14:textId="77777777" w:rsidR="00491FC7" w:rsidRPr="00F41F3D" w:rsidRDefault="00491FC7" w:rsidP="00F41F3D">
            <w:pPr>
              <w:autoSpaceDE w:val="0"/>
              <w:autoSpaceDN w:val="0"/>
              <w:adjustRightInd w:val="0"/>
              <w:jc w:val="left"/>
              <w:rPr>
                <w:rFonts w:cs="Calibri"/>
                <w:b/>
              </w:rPr>
            </w:pPr>
            <w:r w:rsidRPr="00F41F3D">
              <w:rPr>
                <w:rFonts w:cs="Calibri"/>
                <w:b/>
              </w:rPr>
              <w:t>2 Using support and supervision to develop your role</w:t>
            </w:r>
          </w:p>
        </w:tc>
        <w:tc>
          <w:tcPr>
            <w:tcW w:w="6362" w:type="dxa"/>
            <w:shd w:val="clear" w:color="auto" w:fill="auto"/>
          </w:tcPr>
          <w:p w14:paraId="35AA1044" w14:textId="77777777" w:rsidR="00491FC7" w:rsidRPr="00F41F3D" w:rsidRDefault="00491FC7" w:rsidP="00491FC7">
            <w:pPr>
              <w:rPr>
                <w:sz w:val="20"/>
                <w:szCs w:val="20"/>
              </w:rPr>
            </w:pPr>
            <w:r w:rsidRPr="00F41F3D">
              <w:rPr>
                <w:sz w:val="20"/>
                <w:szCs w:val="20"/>
              </w:rPr>
              <w:t>a Understand the purpose of staff supervision in your work environment.</w:t>
            </w:r>
          </w:p>
          <w:p w14:paraId="583EDC6A" w14:textId="77777777" w:rsidR="00491FC7" w:rsidRPr="00F41F3D" w:rsidRDefault="00491FC7" w:rsidP="00491FC7">
            <w:pPr>
              <w:rPr>
                <w:sz w:val="20"/>
                <w:szCs w:val="20"/>
              </w:rPr>
            </w:pPr>
            <w:r w:rsidRPr="00F41F3D">
              <w:rPr>
                <w:sz w:val="20"/>
                <w:szCs w:val="20"/>
              </w:rPr>
              <w:t>b Know the staff support or supervision arrangements available to you.</w:t>
            </w:r>
          </w:p>
          <w:p w14:paraId="7E9AB4EE" w14:textId="77777777" w:rsidR="00491FC7" w:rsidRPr="00F41F3D" w:rsidRDefault="00491FC7" w:rsidP="00491FC7">
            <w:pPr>
              <w:rPr>
                <w:sz w:val="20"/>
                <w:szCs w:val="20"/>
              </w:rPr>
            </w:pPr>
            <w:r w:rsidRPr="00F41F3D">
              <w:rPr>
                <w:sz w:val="20"/>
                <w:szCs w:val="20"/>
              </w:rPr>
              <w:t>c Understand how your work may affect you personally, and where you can get support in dealing with this if necessary.</w:t>
            </w:r>
          </w:p>
        </w:tc>
      </w:tr>
      <w:tr w:rsidR="00491FC7" w:rsidRPr="00F41F3D" w14:paraId="66D2919F" w14:textId="77777777" w:rsidTr="00F41F3D">
        <w:tc>
          <w:tcPr>
            <w:tcW w:w="2808" w:type="dxa"/>
            <w:shd w:val="clear" w:color="auto" w:fill="auto"/>
          </w:tcPr>
          <w:p w14:paraId="2128ED89" w14:textId="77777777" w:rsidR="00491FC7" w:rsidRPr="00F41F3D" w:rsidRDefault="00491FC7" w:rsidP="00F41F3D">
            <w:pPr>
              <w:autoSpaceDE w:val="0"/>
              <w:autoSpaceDN w:val="0"/>
              <w:adjustRightInd w:val="0"/>
              <w:jc w:val="left"/>
              <w:rPr>
                <w:rFonts w:cs="Calibri"/>
                <w:b/>
              </w:rPr>
            </w:pPr>
            <w:r w:rsidRPr="00F41F3D">
              <w:rPr>
                <w:rFonts w:cs="Calibri"/>
                <w:b/>
              </w:rPr>
              <w:t>3 Meeting learning needs as part of continuing professional development (CPD)</w:t>
            </w:r>
          </w:p>
        </w:tc>
        <w:tc>
          <w:tcPr>
            <w:tcW w:w="6362" w:type="dxa"/>
            <w:shd w:val="clear" w:color="auto" w:fill="auto"/>
          </w:tcPr>
          <w:p w14:paraId="3A2D6F25" w14:textId="77777777" w:rsidR="00491FC7" w:rsidRPr="00F41F3D" w:rsidRDefault="00491FC7" w:rsidP="00491FC7">
            <w:pPr>
              <w:rPr>
                <w:sz w:val="20"/>
                <w:szCs w:val="20"/>
              </w:rPr>
            </w:pPr>
            <w:r w:rsidRPr="00F41F3D">
              <w:rPr>
                <w:sz w:val="20"/>
                <w:szCs w:val="20"/>
              </w:rPr>
              <w:t xml:space="preserve">a Show how your day-to-day work has been influenced by feedback from your colleagues or from children, young </w:t>
            </w:r>
            <w:proofErr w:type="gramStart"/>
            <w:r w:rsidRPr="00F41F3D">
              <w:rPr>
                <w:sz w:val="20"/>
                <w:szCs w:val="20"/>
              </w:rPr>
              <w:t>people</w:t>
            </w:r>
            <w:proofErr w:type="gramEnd"/>
            <w:r w:rsidRPr="00F41F3D">
              <w:rPr>
                <w:sz w:val="20"/>
                <w:szCs w:val="20"/>
              </w:rPr>
              <w:t xml:space="preserve"> and their families.</w:t>
            </w:r>
          </w:p>
          <w:p w14:paraId="7C0DB821" w14:textId="77777777" w:rsidR="00491FC7" w:rsidRPr="00F41F3D" w:rsidRDefault="00491FC7" w:rsidP="00491FC7">
            <w:pPr>
              <w:rPr>
                <w:sz w:val="20"/>
                <w:szCs w:val="20"/>
              </w:rPr>
            </w:pPr>
            <w:r w:rsidRPr="00F41F3D">
              <w:rPr>
                <w:sz w:val="20"/>
                <w:szCs w:val="20"/>
              </w:rPr>
              <w:t>b Work with your manager, or other relevant person, to agree and follow a professional development plan.</w:t>
            </w:r>
          </w:p>
          <w:p w14:paraId="355DB416" w14:textId="77777777" w:rsidR="00491FC7" w:rsidRPr="00F41F3D" w:rsidRDefault="00491FC7" w:rsidP="00491FC7">
            <w:pPr>
              <w:rPr>
                <w:sz w:val="20"/>
                <w:szCs w:val="20"/>
              </w:rPr>
            </w:pPr>
            <w:r w:rsidRPr="00F41F3D">
              <w:rPr>
                <w:sz w:val="20"/>
                <w:szCs w:val="20"/>
              </w:rPr>
              <w:t>c Understand the methods you can use to improve your work.</w:t>
            </w:r>
          </w:p>
        </w:tc>
      </w:tr>
      <w:tr w:rsidR="00491FC7" w:rsidRPr="00F41F3D" w14:paraId="162306F9" w14:textId="77777777" w:rsidTr="00F41F3D">
        <w:tc>
          <w:tcPr>
            <w:tcW w:w="2808" w:type="dxa"/>
            <w:shd w:val="clear" w:color="auto" w:fill="auto"/>
          </w:tcPr>
          <w:p w14:paraId="3729749A" w14:textId="77777777" w:rsidR="00491FC7" w:rsidRPr="00F41F3D" w:rsidRDefault="00491FC7" w:rsidP="00F41F3D">
            <w:pPr>
              <w:jc w:val="left"/>
              <w:rPr>
                <w:rFonts w:cs="Calibri"/>
                <w:b/>
              </w:rPr>
            </w:pPr>
            <w:r w:rsidRPr="00F41F3D">
              <w:rPr>
                <w:rFonts w:cs="Calibri"/>
                <w:b/>
              </w:rPr>
              <w:t>4 Career progression</w:t>
            </w:r>
          </w:p>
        </w:tc>
        <w:tc>
          <w:tcPr>
            <w:tcW w:w="6362" w:type="dxa"/>
            <w:shd w:val="clear" w:color="auto" w:fill="auto"/>
          </w:tcPr>
          <w:p w14:paraId="4C6B0ABE" w14:textId="77777777" w:rsidR="00491FC7" w:rsidRPr="00F41F3D" w:rsidRDefault="00491FC7" w:rsidP="00491FC7">
            <w:pPr>
              <w:rPr>
                <w:sz w:val="20"/>
                <w:szCs w:val="20"/>
              </w:rPr>
            </w:pPr>
            <w:r w:rsidRPr="00F41F3D">
              <w:rPr>
                <w:sz w:val="20"/>
                <w:szCs w:val="20"/>
              </w:rPr>
              <w:t>a Understand the importance of continuing professional development.</w:t>
            </w:r>
          </w:p>
          <w:p w14:paraId="4187E9D9" w14:textId="77777777" w:rsidR="00491FC7" w:rsidRPr="00F41F3D" w:rsidRDefault="00491FC7" w:rsidP="00491FC7">
            <w:pPr>
              <w:rPr>
                <w:sz w:val="20"/>
                <w:szCs w:val="20"/>
              </w:rPr>
            </w:pPr>
            <w:r w:rsidRPr="00F41F3D">
              <w:rPr>
                <w:sz w:val="20"/>
                <w:szCs w:val="20"/>
              </w:rPr>
              <w:t>b Understand the opportunities for your career to progress and identify who can help you make the most of those opportunities.</w:t>
            </w:r>
          </w:p>
        </w:tc>
      </w:tr>
    </w:tbl>
    <w:p w14:paraId="58CF2977" w14:textId="77777777" w:rsidR="00491FC7" w:rsidRPr="00414C42" w:rsidRDefault="00491FC7" w:rsidP="00491FC7">
      <w:pPr>
        <w:rPr>
          <w:sz w:val="22"/>
          <w:szCs w:val="22"/>
        </w:rPr>
      </w:pPr>
    </w:p>
    <w:sectPr w:rsidR="00491FC7" w:rsidRPr="00414C42" w:rsidSect="0032045D">
      <w:pgSz w:w="11906" w:h="16838" w:code="9"/>
      <w:pgMar w:top="431" w:right="1298" w:bottom="578" w:left="902"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1133" w14:textId="77777777" w:rsidR="00916B50" w:rsidRDefault="00916B50">
      <w:r>
        <w:separator/>
      </w:r>
    </w:p>
    <w:p w14:paraId="0F5F9497" w14:textId="77777777" w:rsidR="00916B50" w:rsidRDefault="00916B50"/>
  </w:endnote>
  <w:endnote w:type="continuationSeparator" w:id="0">
    <w:p w14:paraId="46FAC0EB" w14:textId="77777777" w:rsidR="00916B50" w:rsidRDefault="00916B50">
      <w:r>
        <w:continuationSeparator/>
      </w:r>
    </w:p>
    <w:p w14:paraId="1CC7C6CC" w14:textId="77777777" w:rsidR="00916B50" w:rsidRDefault="0091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6C8C" w14:textId="77777777" w:rsidR="00E35879" w:rsidRPr="005E202B" w:rsidRDefault="00E35879" w:rsidP="000E5B48">
    <w:pPr>
      <w:pStyle w:val="Footer"/>
      <w:pBdr>
        <w:top w:val="single" w:sz="4" w:space="1" w:color="auto"/>
      </w:pBdr>
      <w:tabs>
        <w:tab w:val="left" w:pos="6480"/>
      </w:tabs>
      <w:jc w:val="center"/>
      <w:rPr>
        <w:sz w:val="18"/>
        <w:szCs w:val="18"/>
      </w:rPr>
    </w:pPr>
    <w:r>
      <w:rPr>
        <w:sz w:val="18"/>
        <w:szCs w:val="18"/>
      </w:rPr>
      <w:t>Doc. Ref –          Version –</w:t>
    </w:r>
    <w:r w:rsidR="00014B4E">
      <w:rPr>
        <w:sz w:val="18"/>
        <w:szCs w:val="18"/>
      </w:rPr>
      <w:t xml:space="preserve"> 1.0</w:t>
    </w:r>
    <w:r>
      <w:rPr>
        <w:sz w:val="18"/>
        <w:szCs w:val="18"/>
      </w:rPr>
      <w:tab/>
      <w:t xml:space="preserve">     </w:t>
    </w:r>
    <w:r w:rsidRPr="005E202B">
      <w:rPr>
        <w:sz w:val="18"/>
        <w:szCs w:val="18"/>
      </w:rPr>
      <w:t>Filename:</w:t>
    </w:r>
    <w:r w:rsidRPr="00A525B3">
      <w:rPr>
        <w:sz w:val="18"/>
        <w:szCs w:val="18"/>
      </w:rPr>
      <w:t xml:space="preserve"> </w:t>
    </w:r>
    <w:r>
      <w:rPr>
        <w:sz w:val="18"/>
        <w:szCs w:val="18"/>
      </w:rPr>
      <w:t>Safeguarding Children</w:t>
    </w:r>
    <w:r w:rsidRPr="005E202B">
      <w:rPr>
        <w:sz w:val="18"/>
        <w:szCs w:val="18"/>
      </w:rPr>
      <w:tab/>
    </w:r>
    <w:r w:rsidR="000E5B48">
      <w:rPr>
        <w:sz w:val="18"/>
        <w:szCs w:val="18"/>
      </w:rPr>
      <w:t>29/04/2015</w:t>
    </w:r>
    <w:r w:rsidR="000E5B48">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0E5B48">
      <w:rPr>
        <w:noProof/>
        <w:sz w:val="18"/>
        <w:szCs w:val="18"/>
      </w:rPr>
      <w:t>59</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0E5B48">
      <w:rPr>
        <w:noProof/>
        <w:sz w:val="18"/>
        <w:szCs w:val="18"/>
      </w:rPr>
      <w:t>59</w:t>
    </w:r>
    <w:r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825F" w14:textId="77777777" w:rsidR="00916B50" w:rsidRDefault="00916B50">
      <w:r>
        <w:separator/>
      </w:r>
    </w:p>
    <w:p w14:paraId="7FDC4329" w14:textId="77777777" w:rsidR="00916B50" w:rsidRDefault="00916B50"/>
  </w:footnote>
  <w:footnote w:type="continuationSeparator" w:id="0">
    <w:p w14:paraId="45DF48EE" w14:textId="77777777" w:rsidR="00916B50" w:rsidRDefault="00916B50">
      <w:r>
        <w:continuationSeparator/>
      </w:r>
    </w:p>
    <w:p w14:paraId="21FDB96A" w14:textId="77777777" w:rsidR="00916B50" w:rsidRDefault="00916B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1A3"/>
    <w:multiLevelType w:val="hybridMultilevel"/>
    <w:tmpl w:val="977E5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58B"/>
    <w:multiLevelType w:val="hybridMultilevel"/>
    <w:tmpl w:val="C66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B0DF3"/>
    <w:multiLevelType w:val="hybridMultilevel"/>
    <w:tmpl w:val="8D12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86804"/>
    <w:multiLevelType w:val="hybridMultilevel"/>
    <w:tmpl w:val="54B2B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226F7"/>
    <w:multiLevelType w:val="hybridMultilevel"/>
    <w:tmpl w:val="2960AB18"/>
    <w:lvl w:ilvl="0" w:tplc="534875DC">
      <w:start w:val="1"/>
      <w:numFmt w:val="lowerLetter"/>
      <w:lvlText w:val="%1)"/>
      <w:lvlJc w:val="left"/>
      <w:pPr>
        <w:ind w:left="720" w:hanging="72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02FC0"/>
    <w:multiLevelType w:val="hybridMultilevel"/>
    <w:tmpl w:val="72D82776"/>
    <w:lvl w:ilvl="0" w:tplc="42B6A08A">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F624B"/>
    <w:multiLevelType w:val="hybridMultilevel"/>
    <w:tmpl w:val="4814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4635F"/>
    <w:multiLevelType w:val="hybridMultilevel"/>
    <w:tmpl w:val="1FFA3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D2205"/>
    <w:multiLevelType w:val="hybridMultilevel"/>
    <w:tmpl w:val="317CD9C6"/>
    <w:lvl w:ilvl="0" w:tplc="534875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027FA"/>
    <w:multiLevelType w:val="hybridMultilevel"/>
    <w:tmpl w:val="D1F05A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F2143"/>
    <w:multiLevelType w:val="hybridMultilevel"/>
    <w:tmpl w:val="8CDA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3558E"/>
    <w:multiLevelType w:val="hybridMultilevel"/>
    <w:tmpl w:val="064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8405E7"/>
    <w:multiLevelType w:val="hybridMultilevel"/>
    <w:tmpl w:val="C19648FE"/>
    <w:lvl w:ilvl="0" w:tplc="534875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11C50"/>
    <w:multiLevelType w:val="hybridMultilevel"/>
    <w:tmpl w:val="D60409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44112D"/>
    <w:multiLevelType w:val="hybridMultilevel"/>
    <w:tmpl w:val="DD4061FA"/>
    <w:lvl w:ilvl="0" w:tplc="D26C09C2">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C577B"/>
    <w:multiLevelType w:val="hybridMultilevel"/>
    <w:tmpl w:val="83F820EC"/>
    <w:lvl w:ilvl="0" w:tplc="E39EDD58">
      <w:start w:val="1"/>
      <w:numFmt w:val="bullet"/>
      <w:lvlText w:val=""/>
      <w:lvlJc w:val="left"/>
      <w:pPr>
        <w:tabs>
          <w:tab w:val="num" w:pos="1800"/>
        </w:tabs>
        <w:ind w:left="1800" w:hanging="360"/>
      </w:pPr>
      <w:rPr>
        <w:rFonts w:ascii="Symbol" w:hAnsi="Symbol" w:hint="default"/>
        <w:color w:val="auto"/>
        <w:sz w:val="24"/>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3066DB1"/>
    <w:multiLevelType w:val="hybridMultilevel"/>
    <w:tmpl w:val="711A96EA"/>
    <w:lvl w:ilvl="0" w:tplc="534875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61729"/>
    <w:multiLevelType w:val="hybridMultilevel"/>
    <w:tmpl w:val="81D657E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AB71683"/>
    <w:multiLevelType w:val="hybridMultilevel"/>
    <w:tmpl w:val="A0CAD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582056"/>
    <w:multiLevelType w:val="hybridMultilevel"/>
    <w:tmpl w:val="67162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61E7E"/>
    <w:multiLevelType w:val="hybridMultilevel"/>
    <w:tmpl w:val="3C0E66FC"/>
    <w:lvl w:ilvl="0" w:tplc="49AA9660">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F302376"/>
    <w:multiLevelType w:val="hybridMultilevel"/>
    <w:tmpl w:val="E29E4D2E"/>
    <w:lvl w:ilvl="0" w:tplc="AD542226">
      <w:start w:val="1"/>
      <w:numFmt w:val="decimal"/>
      <w:lvlText w:val="%1."/>
      <w:lvlJc w:val="left"/>
      <w:pPr>
        <w:tabs>
          <w:tab w:val="num" w:pos="340"/>
        </w:tabs>
        <w:ind w:left="340" w:hanging="340"/>
      </w:pPr>
      <w:rPr>
        <w:rFonts w:cs="Times New Roman" w:hint="default"/>
        <w:color w:val="auto"/>
      </w:rPr>
    </w:lvl>
    <w:lvl w:ilvl="1" w:tplc="D26C09C2">
      <w:start w:val="1"/>
      <w:numFmt w:val="bullet"/>
      <w:lvlText w:val=""/>
      <w:lvlJc w:val="left"/>
      <w:pPr>
        <w:tabs>
          <w:tab w:val="num" w:pos="1420"/>
        </w:tabs>
        <w:ind w:left="1420" w:hanging="340"/>
      </w:pPr>
      <w:rPr>
        <w:rFonts w:ascii="Symbol" w:hAnsi="Symbol" w:hint="default"/>
        <w:color w:val="auto"/>
      </w:rPr>
    </w:lvl>
    <w:lvl w:ilvl="2" w:tplc="3680182E">
      <w:numFmt w:val="bullet"/>
      <w:lvlText w:val=""/>
      <w:lvlJc w:val="left"/>
      <w:pPr>
        <w:ind w:left="2340" w:hanging="360"/>
      </w:pPr>
      <w:rPr>
        <w:rFonts w:ascii="Wingdings" w:eastAsia="Arial" w:hAnsi="Wingdings"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6D292F"/>
    <w:multiLevelType w:val="hybridMultilevel"/>
    <w:tmpl w:val="65782040"/>
    <w:lvl w:ilvl="0" w:tplc="534875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1964B3"/>
    <w:multiLevelType w:val="hybridMultilevel"/>
    <w:tmpl w:val="D390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1351F"/>
    <w:multiLevelType w:val="hybridMultilevel"/>
    <w:tmpl w:val="35F8CECC"/>
    <w:lvl w:ilvl="0" w:tplc="8584B6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3223C"/>
    <w:multiLevelType w:val="hybridMultilevel"/>
    <w:tmpl w:val="1CB82E98"/>
    <w:lvl w:ilvl="0" w:tplc="53487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35805"/>
    <w:multiLevelType w:val="hybridMultilevel"/>
    <w:tmpl w:val="0E60B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AE7B1A"/>
    <w:multiLevelType w:val="hybridMultilevel"/>
    <w:tmpl w:val="8BB8A618"/>
    <w:lvl w:ilvl="0" w:tplc="A45E5148">
      <w:numFmt w:val="bullet"/>
      <w:lvlText w:val="•"/>
      <w:lvlJc w:val="left"/>
      <w:pPr>
        <w:ind w:left="1080" w:hanging="72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84EDC"/>
    <w:multiLevelType w:val="hybridMultilevel"/>
    <w:tmpl w:val="4112D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F17D6"/>
    <w:multiLevelType w:val="hybridMultilevel"/>
    <w:tmpl w:val="3F7C00E6"/>
    <w:lvl w:ilvl="0" w:tplc="534875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31098E"/>
    <w:multiLevelType w:val="hybridMultilevel"/>
    <w:tmpl w:val="EC88E298"/>
    <w:lvl w:ilvl="0" w:tplc="534875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0"/>
  </w:num>
  <w:num w:numId="4">
    <w:abstractNumId w:val="29"/>
  </w:num>
  <w:num w:numId="5">
    <w:abstractNumId w:val="32"/>
  </w:num>
  <w:num w:numId="6">
    <w:abstractNumId w:val="5"/>
  </w:num>
  <w:num w:numId="7">
    <w:abstractNumId w:val="26"/>
  </w:num>
  <w:num w:numId="8">
    <w:abstractNumId w:val="27"/>
  </w:num>
  <w:num w:numId="9">
    <w:abstractNumId w:val="9"/>
  </w:num>
  <w:num w:numId="10">
    <w:abstractNumId w:val="24"/>
  </w:num>
  <w:num w:numId="11">
    <w:abstractNumId w:val="13"/>
  </w:num>
  <w:num w:numId="12">
    <w:abstractNumId w:val="31"/>
  </w:num>
  <w:num w:numId="13">
    <w:abstractNumId w:val="17"/>
  </w:num>
  <w:num w:numId="14">
    <w:abstractNumId w:val="6"/>
  </w:num>
  <w:num w:numId="15">
    <w:abstractNumId w:val="7"/>
  </w:num>
  <w:num w:numId="16">
    <w:abstractNumId w:val="23"/>
  </w:num>
  <w:num w:numId="17">
    <w:abstractNumId w:val="15"/>
  </w:num>
  <w:num w:numId="18">
    <w:abstractNumId w:val="22"/>
  </w:num>
  <w:num w:numId="19">
    <w:abstractNumId w:val="16"/>
  </w:num>
  <w:num w:numId="20">
    <w:abstractNumId w:val="25"/>
  </w:num>
  <w:num w:numId="21">
    <w:abstractNumId w:val="28"/>
  </w:num>
  <w:num w:numId="22">
    <w:abstractNumId w:val="3"/>
  </w:num>
  <w:num w:numId="23">
    <w:abstractNumId w:val="12"/>
  </w:num>
  <w:num w:numId="24">
    <w:abstractNumId w:val="8"/>
  </w:num>
  <w:num w:numId="25">
    <w:abstractNumId w:val="14"/>
  </w:num>
  <w:num w:numId="26">
    <w:abstractNumId w:val="21"/>
  </w:num>
  <w:num w:numId="27">
    <w:abstractNumId w:val="18"/>
  </w:num>
  <w:num w:numId="28">
    <w:abstractNumId w:val="4"/>
  </w:num>
  <w:num w:numId="29">
    <w:abstractNumId w:val="10"/>
  </w:num>
  <w:num w:numId="30">
    <w:abstractNumId w:val="2"/>
  </w:num>
  <w:num w:numId="31">
    <w:abstractNumId w:val="19"/>
  </w:num>
  <w:num w:numId="32">
    <w:abstractNumId w:val="30"/>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7A4D"/>
    <w:rsid w:val="0001110A"/>
    <w:rsid w:val="00011F35"/>
    <w:rsid w:val="0001458E"/>
    <w:rsid w:val="00014B4E"/>
    <w:rsid w:val="000207E7"/>
    <w:rsid w:val="000233C4"/>
    <w:rsid w:val="000256E1"/>
    <w:rsid w:val="000365D0"/>
    <w:rsid w:val="000422D4"/>
    <w:rsid w:val="00045375"/>
    <w:rsid w:val="00064C1E"/>
    <w:rsid w:val="00065772"/>
    <w:rsid w:val="00075D21"/>
    <w:rsid w:val="0008036E"/>
    <w:rsid w:val="000805BE"/>
    <w:rsid w:val="00083613"/>
    <w:rsid w:val="00084701"/>
    <w:rsid w:val="000904B6"/>
    <w:rsid w:val="00092353"/>
    <w:rsid w:val="0009271C"/>
    <w:rsid w:val="00094592"/>
    <w:rsid w:val="000A0B60"/>
    <w:rsid w:val="000B3EE1"/>
    <w:rsid w:val="000C31DC"/>
    <w:rsid w:val="000C32E8"/>
    <w:rsid w:val="000D4AAA"/>
    <w:rsid w:val="000E3190"/>
    <w:rsid w:val="000E46D3"/>
    <w:rsid w:val="000E5B48"/>
    <w:rsid w:val="000E6C3F"/>
    <w:rsid w:val="000F05A2"/>
    <w:rsid w:val="000F2BE9"/>
    <w:rsid w:val="000F3D13"/>
    <w:rsid w:val="000F478B"/>
    <w:rsid w:val="00113414"/>
    <w:rsid w:val="00117D54"/>
    <w:rsid w:val="0012113B"/>
    <w:rsid w:val="001223D3"/>
    <w:rsid w:val="00122D04"/>
    <w:rsid w:val="00123D24"/>
    <w:rsid w:val="00127D1E"/>
    <w:rsid w:val="00133ED0"/>
    <w:rsid w:val="00137301"/>
    <w:rsid w:val="0014414D"/>
    <w:rsid w:val="00144D33"/>
    <w:rsid w:val="00157A7E"/>
    <w:rsid w:val="001614EC"/>
    <w:rsid w:val="00165B33"/>
    <w:rsid w:val="00174255"/>
    <w:rsid w:val="00175F3A"/>
    <w:rsid w:val="00180CE0"/>
    <w:rsid w:val="00191106"/>
    <w:rsid w:val="00192834"/>
    <w:rsid w:val="001A24FB"/>
    <w:rsid w:val="001A2A4F"/>
    <w:rsid w:val="001A39C7"/>
    <w:rsid w:val="001A3B64"/>
    <w:rsid w:val="001B7BF6"/>
    <w:rsid w:val="001C264C"/>
    <w:rsid w:val="001C5FA3"/>
    <w:rsid w:val="001D2DC4"/>
    <w:rsid w:val="001D385F"/>
    <w:rsid w:val="001D38D5"/>
    <w:rsid w:val="001E10DF"/>
    <w:rsid w:val="001E4687"/>
    <w:rsid w:val="001F36B0"/>
    <w:rsid w:val="001F397D"/>
    <w:rsid w:val="0020669F"/>
    <w:rsid w:val="002112A5"/>
    <w:rsid w:val="00213057"/>
    <w:rsid w:val="0021785B"/>
    <w:rsid w:val="00223637"/>
    <w:rsid w:val="0023494D"/>
    <w:rsid w:val="00235225"/>
    <w:rsid w:val="00236910"/>
    <w:rsid w:val="00240B04"/>
    <w:rsid w:val="0024427E"/>
    <w:rsid w:val="00251B70"/>
    <w:rsid w:val="00252A56"/>
    <w:rsid w:val="0025404E"/>
    <w:rsid w:val="00266E1C"/>
    <w:rsid w:val="00276DF9"/>
    <w:rsid w:val="002858E2"/>
    <w:rsid w:val="00286853"/>
    <w:rsid w:val="002929C9"/>
    <w:rsid w:val="0029370D"/>
    <w:rsid w:val="002A3119"/>
    <w:rsid w:val="002A3345"/>
    <w:rsid w:val="002A40D4"/>
    <w:rsid w:val="002A6735"/>
    <w:rsid w:val="002B3890"/>
    <w:rsid w:val="002B7E5B"/>
    <w:rsid w:val="002C2188"/>
    <w:rsid w:val="002C3058"/>
    <w:rsid w:val="002C31FD"/>
    <w:rsid w:val="002D00EC"/>
    <w:rsid w:val="002D2657"/>
    <w:rsid w:val="002E1C7B"/>
    <w:rsid w:val="002E38A9"/>
    <w:rsid w:val="002E5160"/>
    <w:rsid w:val="002F0BEF"/>
    <w:rsid w:val="002F38E0"/>
    <w:rsid w:val="002F77F0"/>
    <w:rsid w:val="0030217A"/>
    <w:rsid w:val="0030229F"/>
    <w:rsid w:val="003027EC"/>
    <w:rsid w:val="00306513"/>
    <w:rsid w:val="00311072"/>
    <w:rsid w:val="003133C6"/>
    <w:rsid w:val="0031577D"/>
    <w:rsid w:val="00315B88"/>
    <w:rsid w:val="0032045D"/>
    <w:rsid w:val="003218DB"/>
    <w:rsid w:val="003218FA"/>
    <w:rsid w:val="0032457C"/>
    <w:rsid w:val="00326FF6"/>
    <w:rsid w:val="0034242F"/>
    <w:rsid w:val="00343E7F"/>
    <w:rsid w:val="00347F58"/>
    <w:rsid w:val="00350D7F"/>
    <w:rsid w:val="0035599D"/>
    <w:rsid w:val="00361939"/>
    <w:rsid w:val="003640DD"/>
    <w:rsid w:val="0036566F"/>
    <w:rsid w:val="00375A54"/>
    <w:rsid w:val="003808C8"/>
    <w:rsid w:val="003837E3"/>
    <w:rsid w:val="003A14DD"/>
    <w:rsid w:val="003A2276"/>
    <w:rsid w:val="003A44C6"/>
    <w:rsid w:val="003A4B55"/>
    <w:rsid w:val="003A664A"/>
    <w:rsid w:val="003B26D3"/>
    <w:rsid w:val="003B332C"/>
    <w:rsid w:val="003B34FA"/>
    <w:rsid w:val="003B6F99"/>
    <w:rsid w:val="003C0C3B"/>
    <w:rsid w:val="003C45FC"/>
    <w:rsid w:val="003C788D"/>
    <w:rsid w:val="003D0E27"/>
    <w:rsid w:val="003E67D0"/>
    <w:rsid w:val="003E6CE1"/>
    <w:rsid w:val="003F0292"/>
    <w:rsid w:val="00402859"/>
    <w:rsid w:val="004046CC"/>
    <w:rsid w:val="00407693"/>
    <w:rsid w:val="0041282C"/>
    <w:rsid w:val="00414C42"/>
    <w:rsid w:val="00416E53"/>
    <w:rsid w:val="004344AE"/>
    <w:rsid w:val="00434777"/>
    <w:rsid w:val="004352E2"/>
    <w:rsid w:val="00435647"/>
    <w:rsid w:val="00443FD4"/>
    <w:rsid w:val="004509E5"/>
    <w:rsid w:val="00456799"/>
    <w:rsid w:val="0046312A"/>
    <w:rsid w:val="00470880"/>
    <w:rsid w:val="00470AD1"/>
    <w:rsid w:val="0048256C"/>
    <w:rsid w:val="00482732"/>
    <w:rsid w:val="00491FC7"/>
    <w:rsid w:val="0049313B"/>
    <w:rsid w:val="00493D34"/>
    <w:rsid w:val="004A5DAB"/>
    <w:rsid w:val="004A7835"/>
    <w:rsid w:val="004B5A8E"/>
    <w:rsid w:val="004B6E8F"/>
    <w:rsid w:val="004C1F77"/>
    <w:rsid w:val="004C51F7"/>
    <w:rsid w:val="004D7BB3"/>
    <w:rsid w:val="004E11D8"/>
    <w:rsid w:val="004F0C97"/>
    <w:rsid w:val="004F1B0F"/>
    <w:rsid w:val="004F6D20"/>
    <w:rsid w:val="00500450"/>
    <w:rsid w:val="0050206B"/>
    <w:rsid w:val="00505471"/>
    <w:rsid w:val="00512A29"/>
    <w:rsid w:val="0051453D"/>
    <w:rsid w:val="005158C3"/>
    <w:rsid w:val="005165DB"/>
    <w:rsid w:val="005205F3"/>
    <w:rsid w:val="005207CF"/>
    <w:rsid w:val="00520BAC"/>
    <w:rsid w:val="005402FE"/>
    <w:rsid w:val="00540A53"/>
    <w:rsid w:val="0054186C"/>
    <w:rsid w:val="005504A6"/>
    <w:rsid w:val="0055058E"/>
    <w:rsid w:val="00551E1C"/>
    <w:rsid w:val="00557E7B"/>
    <w:rsid w:val="00562084"/>
    <w:rsid w:val="00563105"/>
    <w:rsid w:val="0056341E"/>
    <w:rsid w:val="00563D90"/>
    <w:rsid w:val="00570B29"/>
    <w:rsid w:val="00571486"/>
    <w:rsid w:val="0057241A"/>
    <w:rsid w:val="0058153B"/>
    <w:rsid w:val="005857EA"/>
    <w:rsid w:val="00586BA1"/>
    <w:rsid w:val="005971AE"/>
    <w:rsid w:val="005A0E4F"/>
    <w:rsid w:val="005A62EA"/>
    <w:rsid w:val="005B1177"/>
    <w:rsid w:val="005B31E1"/>
    <w:rsid w:val="005C244D"/>
    <w:rsid w:val="005C3D08"/>
    <w:rsid w:val="005C4ECC"/>
    <w:rsid w:val="005C791D"/>
    <w:rsid w:val="005D2A0A"/>
    <w:rsid w:val="005D3C3D"/>
    <w:rsid w:val="005D5A21"/>
    <w:rsid w:val="005D66C5"/>
    <w:rsid w:val="005E202B"/>
    <w:rsid w:val="005E3CE8"/>
    <w:rsid w:val="005E6065"/>
    <w:rsid w:val="005F2721"/>
    <w:rsid w:val="005F3D27"/>
    <w:rsid w:val="00602A92"/>
    <w:rsid w:val="006056EF"/>
    <w:rsid w:val="006062F2"/>
    <w:rsid w:val="00635937"/>
    <w:rsid w:val="006363EB"/>
    <w:rsid w:val="006370E4"/>
    <w:rsid w:val="00637764"/>
    <w:rsid w:val="006404C1"/>
    <w:rsid w:val="00650C76"/>
    <w:rsid w:val="00656D37"/>
    <w:rsid w:val="006675CF"/>
    <w:rsid w:val="00672322"/>
    <w:rsid w:val="00672B32"/>
    <w:rsid w:val="0067336B"/>
    <w:rsid w:val="00674141"/>
    <w:rsid w:val="006802C7"/>
    <w:rsid w:val="00680A44"/>
    <w:rsid w:val="006850F9"/>
    <w:rsid w:val="006852A1"/>
    <w:rsid w:val="00691B7F"/>
    <w:rsid w:val="00691D8D"/>
    <w:rsid w:val="0069236E"/>
    <w:rsid w:val="0069453C"/>
    <w:rsid w:val="006A027D"/>
    <w:rsid w:val="006A7E61"/>
    <w:rsid w:val="006B0ADC"/>
    <w:rsid w:val="006B1139"/>
    <w:rsid w:val="006B1869"/>
    <w:rsid w:val="006B7064"/>
    <w:rsid w:val="006C167C"/>
    <w:rsid w:val="006C4037"/>
    <w:rsid w:val="006D2ECF"/>
    <w:rsid w:val="006D5B2D"/>
    <w:rsid w:val="006D76A0"/>
    <w:rsid w:val="006E23A9"/>
    <w:rsid w:val="006E28F1"/>
    <w:rsid w:val="006E4459"/>
    <w:rsid w:val="006F6A67"/>
    <w:rsid w:val="00701F8C"/>
    <w:rsid w:val="00702112"/>
    <w:rsid w:val="0070227C"/>
    <w:rsid w:val="00702619"/>
    <w:rsid w:val="007113FE"/>
    <w:rsid w:val="007130AB"/>
    <w:rsid w:val="00715FDA"/>
    <w:rsid w:val="0072763E"/>
    <w:rsid w:val="00734B18"/>
    <w:rsid w:val="007456C6"/>
    <w:rsid w:val="007501FB"/>
    <w:rsid w:val="0075293B"/>
    <w:rsid w:val="00755F89"/>
    <w:rsid w:val="00761996"/>
    <w:rsid w:val="00762DCC"/>
    <w:rsid w:val="007636DC"/>
    <w:rsid w:val="0076611A"/>
    <w:rsid w:val="007729A8"/>
    <w:rsid w:val="00773293"/>
    <w:rsid w:val="00774509"/>
    <w:rsid w:val="007770AD"/>
    <w:rsid w:val="007835F5"/>
    <w:rsid w:val="00784304"/>
    <w:rsid w:val="00785ECD"/>
    <w:rsid w:val="0078678C"/>
    <w:rsid w:val="00795FDC"/>
    <w:rsid w:val="007A02F4"/>
    <w:rsid w:val="007A4B92"/>
    <w:rsid w:val="007A6E9B"/>
    <w:rsid w:val="007B4685"/>
    <w:rsid w:val="007C099C"/>
    <w:rsid w:val="007C17A8"/>
    <w:rsid w:val="007C1962"/>
    <w:rsid w:val="007C3139"/>
    <w:rsid w:val="007C4738"/>
    <w:rsid w:val="007C51EA"/>
    <w:rsid w:val="007D42AE"/>
    <w:rsid w:val="007E3910"/>
    <w:rsid w:val="007F0D9A"/>
    <w:rsid w:val="007F5766"/>
    <w:rsid w:val="00800A9F"/>
    <w:rsid w:val="00807614"/>
    <w:rsid w:val="00812BB3"/>
    <w:rsid w:val="00813B7B"/>
    <w:rsid w:val="00826F32"/>
    <w:rsid w:val="0082742A"/>
    <w:rsid w:val="00833110"/>
    <w:rsid w:val="00834C9A"/>
    <w:rsid w:val="00834C9D"/>
    <w:rsid w:val="00842F3D"/>
    <w:rsid w:val="008435FD"/>
    <w:rsid w:val="00845F70"/>
    <w:rsid w:val="0085388B"/>
    <w:rsid w:val="00855767"/>
    <w:rsid w:val="00856178"/>
    <w:rsid w:val="00862A3F"/>
    <w:rsid w:val="00874E62"/>
    <w:rsid w:val="00877AF1"/>
    <w:rsid w:val="00880EE7"/>
    <w:rsid w:val="0089121A"/>
    <w:rsid w:val="0089291C"/>
    <w:rsid w:val="008A2A0A"/>
    <w:rsid w:val="008A5F25"/>
    <w:rsid w:val="008B04AE"/>
    <w:rsid w:val="008B15D5"/>
    <w:rsid w:val="008B37ED"/>
    <w:rsid w:val="008C14F0"/>
    <w:rsid w:val="008C39CB"/>
    <w:rsid w:val="008C4AC7"/>
    <w:rsid w:val="008D0B98"/>
    <w:rsid w:val="008D31ED"/>
    <w:rsid w:val="008E2EAB"/>
    <w:rsid w:val="008E6092"/>
    <w:rsid w:val="008E7A4D"/>
    <w:rsid w:val="008F26E2"/>
    <w:rsid w:val="008F27B4"/>
    <w:rsid w:val="008F5D01"/>
    <w:rsid w:val="00904CDA"/>
    <w:rsid w:val="00905966"/>
    <w:rsid w:val="00911F8E"/>
    <w:rsid w:val="00913C5B"/>
    <w:rsid w:val="00916B50"/>
    <w:rsid w:val="00933923"/>
    <w:rsid w:val="00933B6E"/>
    <w:rsid w:val="00941FCD"/>
    <w:rsid w:val="009429DB"/>
    <w:rsid w:val="0094393F"/>
    <w:rsid w:val="0094729D"/>
    <w:rsid w:val="00953B0C"/>
    <w:rsid w:val="009629EC"/>
    <w:rsid w:val="009673E7"/>
    <w:rsid w:val="00967A2E"/>
    <w:rsid w:val="00976615"/>
    <w:rsid w:val="009767D7"/>
    <w:rsid w:val="00982D93"/>
    <w:rsid w:val="00994345"/>
    <w:rsid w:val="009A4FB7"/>
    <w:rsid w:val="009A5858"/>
    <w:rsid w:val="009A59E8"/>
    <w:rsid w:val="009A7E6B"/>
    <w:rsid w:val="009B0998"/>
    <w:rsid w:val="009B21AD"/>
    <w:rsid w:val="009B5A33"/>
    <w:rsid w:val="009B5AA7"/>
    <w:rsid w:val="009B5DEC"/>
    <w:rsid w:val="009D61C0"/>
    <w:rsid w:val="009D71D7"/>
    <w:rsid w:val="009E3D23"/>
    <w:rsid w:val="009F02F8"/>
    <w:rsid w:val="009F1E05"/>
    <w:rsid w:val="00A00893"/>
    <w:rsid w:val="00A02981"/>
    <w:rsid w:val="00A05C03"/>
    <w:rsid w:val="00A11E1A"/>
    <w:rsid w:val="00A12F0F"/>
    <w:rsid w:val="00A31089"/>
    <w:rsid w:val="00A31ABA"/>
    <w:rsid w:val="00A33730"/>
    <w:rsid w:val="00A37CF3"/>
    <w:rsid w:val="00A40669"/>
    <w:rsid w:val="00A51880"/>
    <w:rsid w:val="00A525B3"/>
    <w:rsid w:val="00A565C7"/>
    <w:rsid w:val="00A56EB0"/>
    <w:rsid w:val="00A65FF3"/>
    <w:rsid w:val="00A66D61"/>
    <w:rsid w:val="00A67173"/>
    <w:rsid w:val="00A73B27"/>
    <w:rsid w:val="00A73F31"/>
    <w:rsid w:val="00A77308"/>
    <w:rsid w:val="00A83DD8"/>
    <w:rsid w:val="00A935B5"/>
    <w:rsid w:val="00A953A5"/>
    <w:rsid w:val="00A95A87"/>
    <w:rsid w:val="00AA0071"/>
    <w:rsid w:val="00AA1D20"/>
    <w:rsid w:val="00AB0156"/>
    <w:rsid w:val="00AB6BD5"/>
    <w:rsid w:val="00AC54D7"/>
    <w:rsid w:val="00AD01C4"/>
    <w:rsid w:val="00AD31B8"/>
    <w:rsid w:val="00AD5F90"/>
    <w:rsid w:val="00AE43B4"/>
    <w:rsid w:val="00AE5608"/>
    <w:rsid w:val="00AE6FB5"/>
    <w:rsid w:val="00AF38AF"/>
    <w:rsid w:val="00AF5C81"/>
    <w:rsid w:val="00B10DF7"/>
    <w:rsid w:val="00B133FC"/>
    <w:rsid w:val="00B16C09"/>
    <w:rsid w:val="00B22ABC"/>
    <w:rsid w:val="00B256FF"/>
    <w:rsid w:val="00B30A78"/>
    <w:rsid w:val="00B31A5B"/>
    <w:rsid w:val="00B52B74"/>
    <w:rsid w:val="00B53738"/>
    <w:rsid w:val="00B637B5"/>
    <w:rsid w:val="00B65DA0"/>
    <w:rsid w:val="00B66E5F"/>
    <w:rsid w:val="00B708B3"/>
    <w:rsid w:val="00B71253"/>
    <w:rsid w:val="00B763E2"/>
    <w:rsid w:val="00B82245"/>
    <w:rsid w:val="00B87EE8"/>
    <w:rsid w:val="00B93011"/>
    <w:rsid w:val="00B94F04"/>
    <w:rsid w:val="00B96625"/>
    <w:rsid w:val="00BA27EB"/>
    <w:rsid w:val="00BA3A1D"/>
    <w:rsid w:val="00BA5743"/>
    <w:rsid w:val="00BB1977"/>
    <w:rsid w:val="00BB3848"/>
    <w:rsid w:val="00BC0021"/>
    <w:rsid w:val="00BC2B14"/>
    <w:rsid w:val="00BC5A2B"/>
    <w:rsid w:val="00BD2C8A"/>
    <w:rsid w:val="00BD34F1"/>
    <w:rsid w:val="00BD52BC"/>
    <w:rsid w:val="00BD54E0"/>
    <w:rsid w:val="00BD5A22"/>
    <w:rsid w:val="00BF0F84"/>
    <w:rsid w:val="00BF1B62"/>
    <w:rsid w:val="00BF5859"/>
    <w:rsid w:val="00C21C21"/>
    <w:rsid w:val="00C26EE3"/>
    <w:rsid w:val="00C334F5"/>
    <w:rsid w:val="00C34F75"/>
    <w:rsid w:val="00C350FE"/>
    <w:rsid w:val="00C42CF7"/>
    <w:rsid w:val="00C43250"/>
    <w:rsid w:val="00C44590"/>
    <w:rsid w:val="00C44990"/>
    <w:rsid w:val="00C53DD8"/>
    <w:rsid w:val="00C57A73"/>
    <w:rsid w:val="00C649B2"/>
    <w:rsid w:val="00C702FA"/>
    <w:rsid w:val="00C75D2B"/>
    <w:rsid w:val="00C8191C"/>
    <w:rsid w:val="00C86F30"/>
    <w:rsid w:val="00CA2054"/>
    <w:rsid w:val="00CA26F7"/>
    <w:rsid w:val="00CB2141"/>
    <w:rsid w:val="00CB342D"/>
    <w:rsid w:val="00CB35E4"/>
    <w:rsid w:val="00CC4EA5"/>
    <w:rsid w:val="00CD00ED"/>
    <w:rsid w:val="00CD6344"/>
    <w:rsid w:val="00CD7962"/>
    <w:rsid w:val="00CE0F40"/>
    <w:rsid w:val="00CE335F"/>
    <w:rsid w:val="00CF4E7C"/>
    <w:rsid w:val="00CF6E40"/>
    <w:rsid w:val="00D00A91"/>
    <w:rsid w:val="00D02099"/>
    <w:rsid w:val="00D027FE"/>
    <w:rsid w:val="00D04839"/>
    <w:rsid w:val="00D05496"/>
    <w:rsid w:val="00D0633A"/>
    <w:rsid w:val="00D20154"/>
    <w:rsid w:val="00D2428D"/>
    <w:rsid w:val="00D251DD"/>
    <w:rsid w:val="00D26EBF"/>
    <w:rsid w:val="00D33942"/>
    <w:rsid w:val="00D34178"/>
    <w:rsid w:val="00D35BF5"/>
    <w:rsid w:val="00D40D69"/>
    <w:rsid w:val="00D507E3"/>
    <w:rsid w:val="00D52D86"/>
    <w:rsid w:val="00D54D46"/>
    <w:rsid w:val="00D54F53"/>
    <w:rsid w:val="00D56E72"/>
    <w:rsid w:val="00D61F55"/>
    <w:rsid w:val="00D6325A"/>
    <w:rsid w:val="00D74F8F"/>
    <w:rsid w:val="00D81DA5"/>
    <w:rsid w:val="00D83BD3"/>
    <w:rsid w:val="00D87C46"/>
    <w:rsid w:val="00D9483D"/>
    <w:rsid w:val="00DA0C09"/>
    <w:rsid w:val="00DA6726"/>
    <w:rsid w:val="00DB05DF"/>
    <w:rsid w:val="00DB6A9B"/>
    <w:rsid w:val="00DB7EAC"/>
    <w:rsid w:val="00DC1ECB"/>
    <w:rsid w:val="00DC463A"/>
    <w:rsid w:val="00DC5F19"/>
    <w:rsid w:val="00DC6740"/>
    <w:rsid w:val="00DD17BE"/>
    <w:rsid w:val="00DD2982"/>
    <w:rsid w:val="00DD36CB"/>
    <w:rsid w:val="00DD709C"/>
    <w:rsid w:val="00DE296E"/>
    <w:rsid w:val="00E019D2"/>
    <w:rsid w:val="00E04A4A"/>
    <w:rsid w:val="00E13520"/>
    <w:rsid w:val="00E14EC7"/>
    <w:rsid w:val="00E16127"/>
    <w:rsid w:val="00E228E1"/>
    <w:rsid w:val="00E23BE2"/>
    <w:rsid w:val="00E24CA6"/>
    <w:rsid w:val="00E336D0"/>
    <w:rsid w:val="00E35823"/>
    <w:rsid w:val="00E35879"/>
    <w:rsid w:val="00E37B8B"/>
    <w:rsid w:val="00E418B3"/>
    <w:rsid w:val="00E44866"/>
    <w:rsid w:val="00E5057F"/>
    <w:rsid w:val="00E53276"/>
    <w:rsid w:val="00E628A3"/>
    <w:rsid w:val="00E638BB"/>
    <w:rsid w:val="00E77E16"/>
    <w:rsid w:val="00E845BB"/>
    <w:rsid w:val="00E85596"/>
    <w:rsid w:val="00EA20DE"/>
    <w:rsid w:val="00EA4190"/>
    <w:rsid w:val="00EB34AA"/>
    <w:rsid w:val="00EC1818"/>
    <w:rsid w:val="00EC283B"/>
    <w:rsid w:val="00EC3872"/>
    <w:rsid w:val="00EC558E"/>
    <w:rsid w:val="00EC6A50"/>
    <w:rsid w:val="00EC7A57"/>
    <w:rsid w:val="00EC7D23"/>
    <w:rsid w:val="00EE41A4"/>
    <w:rsid w:val="00EF009E"/>
    <w:rsid w:val="00EF7A61"/>
    <w:rsid w:val="00F02CB6"/>
    <w:rsid w:val="00F0770B"/>
    <w:rsid w:val="00F120EF"/>
    <w:rsid w:val="00F165F8"/>
    <w:rsid w:val="00F20F1F"/>
    <w:rsid w:val="00F22A7C"/>
    <w:rsid w:val="00F24A97"/>
    <w:rsid w:val="00F24CBC"/>
    <w:rsid w:val="00F32CAE"/>
    <w:rsid w:val="00F33349"/>
    <w:rsid w:val="00F340FD"/>
    <w:rsid w:val="00F34524"/>
    <w:rsid w:val="00F41F3D"/>
    <w:rsid w:val="00F43B85"/>
    <w:rsid w:val="00F5645E"/>
    <w:rsid w:val="00F56C4E"/>
    <w:rsid w:val="00F57BC1"/>
    <w:rsid w:val="00F61881"/>
    <w:rsid w:val="00F6338E"/>
    <w:rsid w:val="00F67DB3"/>
    <w:rsid w:val="00F71604"/>
    <w:rsid w:val="00F74ACE"/>
    <w:rsid w:val="00F75620"/>
    <w:rsid w:val="00F80045"/>
    <w:rsid w:val="00F839CF"/>
    <w:rsid w:val="00F86A24"/>
    <w:rsid w:val="00F9096D"/>
    <w:rsid w:val="00F9139E"/>
    <w:rsid w:val="00F91D85"/>
    <w:rsid w:val="00F92646"/>
    <w:rsid w:val="00FA2D40"/>
    <w:rsid w:val="00FA5D42"/>
    <w:rsid w:val="00FA6563"/>
    <w:rsid w:val="00FB0597"/>
    <w:rsid w:val="00FB0BD8"/>
    <w:rsid w:val="00FB4243"/>
    <w:rsid w:val="00FB4B7D"/>
    <w:rsid w:val="00FB77F9"/>
    <w:rsid w:val="00FB7DC2"/>
    <w:rsid w:val="00FC0F49"/>
    <w:rsid w:val="00FC343A"/>
    <w:rsid w:val="00FC5533"/>
    <w:rsid w:val="00FD7A57"/>
    <w:rsid w:val="00FE14A2"/>
    <w:rsid w:val="00FF2E87"/>
    <w:rsid w:val="00FF4D4D"/>
    <w:rsid w:val="00FF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01DBC5F"/>
  <w15:chartTrackingRefBased/>
  <w15:docId w15:val="{920D2A5B-1C55-4BBB-8190-FAD7B9BC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A22"/>
    <w:pPr>
      <w:jc w:val="both"/>
    </w:pPr>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Hyperlink">
    <w:name w:val="Hyperlink"/>
    <w:rsid w:val="006A027D"/>
    <w:rPr>
      <w:rFonts w:ascii="Arial" w:hAnsi="Arial"/>
      <w:color w:val="3366FF"/>
      <w:sz w:val="24"/>
      <w:szCs w:val="24"/>
      <w:u w:val="none"/>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A027D"/>
    <w:pPr>
      <w:spacing w:before="100" w:beforeAutospacing="1" w:after="100" w:afterAutospacing="1"/>
    </w:pPr>
    <w:rPr>
      <w:rFonts w:ascii="Arial Unicode MS" w:eastAsia="Arial Unicode MS" w:hAnsi="Arial Unicode MS" w:cs="Arial Unicode MS"/>
      <w:color w:val="auto"/>
      <w:spacing w:val="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BodyText3">
    <w:name w:val="Body Text 3"/>
    <w:basedOn w:val="Normal"/>
    <w:link w:val="BodyText3Char"/>
    <w:rsid w:val="006A027D"/>
    <w:pPr>
      <w:jc w:val="center"/>
    </w:pPr>
    <w:rPr>
      <w:rFonts w:ascii="Tahoma" w:eastAsia="Times New Roman" w:hAnsi="Tahoma" w:cs="Tahoma"/>
      <w:b/>
      <w:bCs/>
      <w:color w:val="FF0000"/>
      <w:spacing w:val="0"/>
      <w:szCs w:val="22"/>
    </w:rPr>
  </w:style>
  <w:style w:type="character" w:customStyle="1" w:styleId="BodyText3Char">
    <w:name w:val="Body Text 3 Char"/>
    <w:link w:val="BodyText3"/>
    <w:rsid w:val="006A027D"/>
    <w:rPr>
      <w:rFonts w:ascii="Tahoma" w:hAnsi="Tahoma" w:cs="Tahoma"/>
      <w:b/>
      <w:bCs/>
      <w:color w:val="FF0000"/>
      <w:sz w:val="24"/>
      <w:szCs w:val="22"/>
      <w:lang w:eastAsia="en-US"/>
    </w:rPr>
  </w:style>
  <w:style w:type="character" w:customStyle="1" w:styleId="mtitle1">
    <w:name w:val="mtitle1"/>
    <w:rsid w:val="006A027D"/>
    <w:rPr>
      <w:rFonts w:ascii="Verdana" w:hAnsi="Verdana" w:hint="default"/>
      <w:b/>
      <w:bCs/>
      <w:color w:val="000000"/>
      <w:sz w:val="21"/>
      <w:szCs w:val="21"/>
    </w:rPr>
  </w:style>
  <w:style w:type="character" w:customStyle="1" w:styleId="style2">
    <w:name w:val="style_2"/>
    <w:rsid w:val="00FF736C"/>
  </w:style>
  <w:style w:type="paragraph" w:customStyle="1" w:styleId="Default">
    <w:name w:val="Default"/>
    <w:uiPriority w:val="99"/>
    <w:rsid w:val="007A02F4"/>
    <w:pPr>
      <w:autoSpaceDE w:val="0"/>
      <w:autoSpaceDN w:val="0"/>
      <w:adjustRightInd w:val="0"/>
      <w:jc w:val="both"/>
    </w:pPr>
    <w:rPr>
      <w:rFonts w:ascii="Tahoma" w:hAnsi="Tahoma" w:cs="Tahoma"/>
      <w:color w:val="000000"/>
      <w:sz w:val="24"/>
      <w:szCs w:val="24"/>
      <w:lang w:val="en-US" w:eastAsia="en-US"/>
    </w:rPr>
  </w:style>
  <w:style w:type="paragraph" w:styleId="FootnoteText">
    <w:name w:val="footnote text"/>
    <w:basedOn w:val="Normal"/>
    <w:link w:val="FootnoteTextChar"/>
    <w:uiPriority w:val="99"/>
    <w:rsid w:val="007A02F4"/>
    <w:rPr>
      <w:rFonts w:ascii="Times New Roman" w:eastAsia="Times New Roman" w:hAnsi="Times New Roman" w:cs="Times New Roman"/>
      <w:color w:val="auto"/>
      <w:spacing w:val="0"/>
      <w:sz w:val="20"/>
      <w:szCs w:val="20"/>
    </w:rPr>
  </w:style>
  <w:style w:type="character" w:customStyle="1" w:styleId="FootnoteTextChar">
    <w:name w:val="Footnote Text Char"/>
    <w:link w:val="FootnoteText"/>
    <w:uiPriority w:val="99"/>
    <w:rsid w:val="007A02F4"/>
    <w:rPr>
      <w:lang w:eastAsia="en-US"/>
    </w:rPr>
  </w:style>
  <w:style w:type="character" w:styleId="FootnoteReference">
    <w:name w:val="footnote reference"/>
    <w:uiPriority w:val="99"/>
    <w:rsid w:val="007A02F4"/>
    <w:rPr>
      <w:rFonts w:cs="Times New Roman"/>
      <w:vertAlign w:val="superscript"/>
    </w:rPr>
  </w:style>
  <w:style w:type="paragraph" w:styleId="ListParagraph">
    <w:name w:val="List Paragraph"/>
    <w:basedOn w:val="Normal"/>
    <w:uiPriority w:val="34"/>
    <w:qFormat/>
    <w:rsid w:val="00F120EF"/>
    <w:pPr>
      <w:ind w:left="720"/>
    </w:pPr>
  </w:style>
  <w:style w:type="paragraph" w:styleId="Title">
    <w:name w:val="Title"/>
    <w:basedOn w:val="Normal"/>
    <w:link w:val="TitleChar"/>
    <w:uiPriority w:val="99"/>
    <w:qFormat/>
    <w:rsid w:val="00FB0597"/>
    <w:pPr>
      <w:jc w:val="center"/>
    </w:pPr>
    <w:rPr>
      <w:rFonts w:ascii="Arial" w:eastAsia="Times New Roman" w:hAnsi="Arial"/>
      <w:color w:val="auto"/>
      <w:spacing w:val="0"/>
      <w:sz w:val="28"/>
    </w:rPr>
  </w:style>
  <w:style w:type="character" w:customStyle="1" w:styleId="TitleChar">
    <w:name w:val="Title Char"/>
    <w:link w:val="Title"/>
    <w:uiPriority w:val="99"/>
    <w:rsid w:val="00FB0597"/>
    <w:rPr>
      <w:rFonts w:ascii="Arial" w:hAnsi="Arial" w:cs="Arial"/>
      <w:sz w:val="28"/>
      <w:szCs w:val="24"/>
      <w:lang w:eastAsia="en-US"/>
    </w:rPr>
  </w:style>
  <w:style w:type="character" w:styleId="FollowedHyperlink">
    <w:name w:val="FollowedHyperlink"/>
    <w:rsid w:val="00AD31B8"/>
    <w:rPr>
      <w:color w:val="800080"/>
      <w:u w:val="single"/>
    </w:rPr>
  </w:style>
  <w:style w:type="character" w:styleId="CommentReference">
    <w:name w:val="annotation reference"/>
    <w:rsid w:val="009A59E8"/>
    <w:rPr>
      <w:sz w:val="16"/>
      <w:szCs w:val="16"/>
    </w:rPr>
  </w:style>
  <w:style w:type="paragraph" w:styleId="CommentText">
    <w:name w:val="annotation text"/>
    <w:basedOn w:val="Normal"/>
    <w:link w:val="CommentTextChar"/>
    <w:rsid w:val="009A59E8"/>
    <w:rPr>
      <w:sz w:val="20"/>
      <w:szCs w:val="20"/>
    </w:rPr>
  </w:style>
  <w:style w:type="paragraph" w:styleId="CommentSubject">
    <w:name w:val="annotation subject"/>
    <w:basedOn w:val="CommentText"/>
    <w:next w:val="CommentText"/>
    <w:semiHidden/>
    <w:rsid w:val="009A59E8"/>
    <w:rPr>
      <w:b/>
      <w:bCs/>
    </w:rPr>
  </w:style>
  <w:style w:type="character" w:customStyle="1" w:styleId="CommentTextChar">
    <w:name w:val="Comment Text Char"/>
    <w:link w:val="CommentText"/>
    <w:rsid w:val="00C34F75"/>
    <w:rPr>
      <w:rFonts w:ascii="Calibri" w:eastAsia="Arial" w:hAnsi="Calibri" w:cs="Arial"/>
      <w:color w:val="000000"/>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inform/trainingandconsultancy/learningresources/coreinfo/coreinfo_wda54369.html" TargetMode="External"/><Relationship Id="rId13" Type="http://schemas.openxmlformats.org/officeDocument/2006/relationships/hyperlink" Target="http://publications.teachernet.gov.uk/eOrderingDownload/00255-2009EN.pdf" TargetMode="External"/><Relationship Id="rId18" Type="http://schemas.openxmlformats.org/officeDocument/2006/relationships/hyperlink" Target="http://www.isa-gov.org.uk/" TargetMode="External"/><Relationship Id="rId3" Type="http://schemas.openxmlformats.org/officeDocument/2006/relationships/settings" Target="settings.xml"/><Relationship Id="rId21" Type="http://schemas.openxmlformats.org/officeDocument/2006/relationships/hyperlink" Target="http://www.nspcc.org.uk/inform/publications/posters_wda56272.html" TargetMode="External"/><Relationship Id="rId7" Type="http://schemas.openxmlformats.org/officeDocument/2006/relationships/hyperlink" Target="http://www.gmc-uk.org/Raising_and_acting_on_concerns_about_patient_safety_FINAL.pdf_47223556.pdf" TargetMode="Externa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publications.everychildmatters.gov.uk/eOrderingDownload/DCSF-Child%20Traffic-Complete.pdf" TargetMode="External"/><Relationship Id="rId20" Type="http://schemas.openxmlformats.org/officeDocument/2006/relationships/hyperlink" Target="http://www.endthefear.co.uk/practitioners/publicity-mater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mc-uk.org/guidance/archive/GMC_0-18.pdf" TargetMode="External"/><Relationship Id="rId23" Type="http://schemas.openxmlformats.org/officeDocument/2006/relationships/theme" Target="theme/theme1.xml"/><Relationship Id="rId10" Type="http://schemas.openxmlformats.org/officeDocument/2006/relationships/hyperlink" Target="http://www.isa-gov.org.uk/" TargetMode="External"/><Relationship Id="rId19" Type="http://schemas.openxmlformats.org/officeDocument/2006/relationships/hyperlink" Target="http://www.parentsprotect.co.uk/resources.htm" TargetMode="External"/><Relationship Id="rId4" Type="http://schemas.openxmlformats.org/officeDocument/2006/relationships/webSettings" Target="webSettings.xml"/><Relationship Id="rId9" Type="http://schemas.openxmlformats.org/officeDocument/2006/relationships/hyperlink" Target="http://www.nspcc.org.uk/inform/trainingandconsultancy/learningresources/coreinfo/coreinfo_wda54369.html" TargetMode="External"/><Relationship Id="rId14" Type="http://schemas.openxmlformats.org/officeDocument/2006/relationships/hyperlink" Target="http://www.cmace.org.uk/getattachment/72d46ead-b529-466d-b0c3-4794d6a30203/Why-Children-Die--A-pilot-study-(2006).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4</TotalTime>
  <Pages>59</Pages>
  <Words>18934</Words>
  <Characters>100164</Characters>
  <Application>Microsoft Office Word</Application>
  <DocSecurity>0</DocSecurity>
  <Lines>3231</Lines>
  <Paragraphs>1631</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Millennium Family Practice</Company>
  <LinksUpToDate>false</LinksUpToDate>
  <CharactersWithSpaces>117467</CharactersWithSpaces>
  <SharedDoc>false</SharedDoc>
  <HLinks>
    <vt:vector size="114" baseType="variant">
      <vt:variant>
        <vt:i4>3670081</vt:i4>
      </vt:variant>
      <vt:variant>
        <vt:i4>87</vt:i4>
      </vt:variant>
      <vt:variant>
        <vt:i4>0</vt:i4>
      </vt:variant>
      <vt:variant>
        <vt:i4>5</vt:i4>
      </vt:variant>
      <vt:variant>
        <vt:lpwstr>http://www.nspcc.org.uk/inform/publications/posters_wda56272.html</vt:lpwstr>
      </vt:variant>
      <vt:variant>
        <vt:lpwstr/>
      </vt:variant>
      <vt:variant>
        <vt:i4>6160407</vt:i4>
      </vt:variant>
      <vt:variant>
        <vt:i4>84</vt:i4>
      </vt:variant>
      <vt:variant>
        <vt:i4>0</vt:i4>
      </vt:variant>
      <vt:variant>
        <vt:i4>5</vt:i4>
      </vt:variant>
      <vt:variant>
        <vt:lpwstr>http://www.endthefear.co.uk/practitioners/publicity-material/</vt:lpwstr>
      </vt:variant>
      <vt:variant>
        <vt:lpwstr/>
      </vt:variant>
      <vt:variant>
        <vt:i4>851972</vt:i4>
      </vt:variant>
      <vt:variant>
        <vt:i4>81</vt:i4>
      </vt:variant>
      <vt:variant>
        <vt:i4>0</vt:i4>
      </vt:variant>
      <vt:variant>
        <vt:i4>5</vt:i4>
      </vt:variant>
      <vt:variant>
        <vt:lpwstr>http://www.parentsprotect.co.uk/resources.htm</vt:lpwstr>
      </vt:variant>
      <vt:variant>
        <vt:lpwstr/>
      </vt:variant>
      <vt:variant>
        <vt:i4>6291576</vt:i4>
      </vt:variant>
      <vt:variant>
        <vt:i4>78</vt:i4>
      </vt:variant>
      <vt:variant>
        <vt:i4>0</vt:i4>
      </vt:variant>
      <vt:variant>
        <vt:i4>5</vt:i4>
      </vt:variant>
      <vt:variant>
        <vt:lpwstr>http://www.isa-gov.org.uk/</vt:lpwstr>
      </vt:variant>
      <vt:variant>
        <vt:lpwstr/>
      </vt:variant>
      <vt:variant>
        <vt:i4>2097187</vt:i4>
      </vt:variant>
      <vt:variant>
        <vt:i4>75</vt:i4>
      </vt:variant>
      <vt:variant>
        <vt:i4>0</vt:i4>
      </vt:variant>
      <vt:variant>
        <vt:i4>5</vt:i4>
      </vt:variant>
      <vt:variant>
        <vt:lpwstr>http://publications.everychildmatters.gov.uk/eOrderingDownload/DCSF-Child Traffic-Complete.pdf</vt:lpwstr>
      </vt:variant>
      <vt:variant>
        <vt:lpwstr/>
      </vt:variant>
      <vt:variant>
        <vt:i4>7471172</vt:i4>
      </vt:variant>
      <vt:variant>
        <vt:i4>72</vt:i4>
      </vt:variant>
      <vt:variant>
        <vt:i4>0</vt:i4>
      </vt:variant>
      <vt:variant>
        <vt:i4>5</vt:i4>
      </vt:variant>
      <vt:variant>
        <vt:lpwstr>http://www.gmc-uk.org/guidance/archive/GMC_0-18.pdf</vt:lpwstr>
      </vt:variant>
      <vt:variant>
        <vt:lpwstr/>
      </vt:variant>
      <vt:variant>
        <vt:i4>3342438</vt:i4>
      </vt:variant>
      <vt:variant>
        <vt:i4>69</vt:i4>
      </vt:variant>
      <vt:variant>
        <vt:i4>0</vt:i4>
      </vt:variant>
      <vt:variant>
        <vt:i4>5</vt:i4>
      </vt:variant>
      <vt:variant>
        <vt:lpwstr>http://www.cmace.org.uk/getattachment/72d46ead-b529-466d-b0c3-4794d6a30203/Why-Children-Die--A-pilot-study-(2006).aspx</vt:lpwstr>
      </vt:variant>
      <vt:variant>
        <vt:lpwstr/>
      </vt:variant>
      <vt:variant>
        <vt:i4>5570585</vt:i4>
      </vt:variant>
      <vt:variant>
        <vt:i4>66</vt:i4>
      </vt:variant>
      <vt:variant>
        <vt:i4>0</vt:i4>
      </vt:variant>
      <vt:variant>
        <vt:i4>5</vt:i4>
      </vt:variant>
      <vt:variant>
        <vt:lpwstr>http://publications.teachernet.gov.uk/eOrderingDownload/00255-2009EN.pdf</vt:lpwstr>
      </vt:variant>
      <vt:variant>
        <vt:lpwstr/>
      </vt:variant>
      <vt:variant>
        <vt:i4>589846</vt:i4>
      </vt:variant>
      <vt:variant>
        <vt:i4>63</vt:i4>
      </vt:variant>
      <vt:variant>
        <vt:i4>0</vt:i4>
      </vt:variant>
      <vt:variant>
        <vt:i4>5</vt:i4>
      </vt:variant>
      <vt:variant>
        <vt:lpwstr/>
      </vt:variant>
      <vt:variant>
        <vt:lpwstr>Appendix7</vt:lpwstr>
      </vt:variant>
      <vt:variant>
        <vt:i4>589846</vt:i4>
      </vt:variant>
      <vt:variant>
        <vt:i4>60</vt:i4>
      </vt:variant>
      <vt:variant>
        <vt:i4>0</vt:i4>
      </vt:variant>
      <vt:variant>
        <vt:i4>5</vt:i4>
      </vt:variant>
      <vt:variant>
        <vt:lpwstr/>
      </vt:variant>
      <vt:variant>
        <vt:lpwstr>Appendix1</vt:lpwstr>
      </vt:variant>
      <vt:variant>
        <vt:i4>589846</vt:i4>
      </vt:variant>
      <vt:variant>
        <vt:i4>48</vt:i4>
      </vt:variant>
      <vt:variant>
        <vt:i4>0</vt:i4>
      </vt:variant>
      <vt:variant>
        <vt:i4>5</vt:i4>
      </vt:variant>
      <vt:variant>
        <vt:lpwstr/>
      </vt:variant>
      <vt:variant>
        <vt:lpwstr>Appendix4</vt:lpwstr>
      </vt:variant>
      <vt:variant>
        <vt:i4>3866663</vt:i4>
      </vt:variant>
      <vt:variant>
        <vt:i4>45</vt:i4>
      </vt:variant>
      <vt:variant>
        <vt:i4>0</vt:i4>
      </vt:variant>
      <vt:variant>
        <vt:i4>5</vt:i4>
      </vt:variant>
      <vt:variant>
        <vt:lpwstr/>
      </vt:variant>
      <vt:variant>
        <vt:lpwstr>Appendix12</vt:lpwstr>
      </vt:variant>
      <vt:variant>
        <vt:i4>6291576</vt:i4>
      </vt:variant>
      <vt:variant>
        <vt:i4>42</vt:i4>
      </vt:variant>
      <vt:variant>
        <vt:i4>0</vt:i4>
      </vt:variant>
      <vt:variant>
        <vt:i4>5</vt:i4>
      </vt:variant>
      <vt:variant>
        <vt:lpwstr>http://www.isa-gov.org.uk/</vt:lpwstr>
      </vt:variant>
      <vt:variant>
        <vt:lpwstr/>
      </vt:variant>
      <vt:variant>
        <vt:i4>1704054</vt:i4>
      </vt:variant>
      <vt:variant>
        <vt:i4>36</vt:i4>
      </vt:variant>
      <vt:variant>
        <vt:i4>0</vt:i4>
      </vt:variant>
      <vt:variant>
        <vt:i4>5</vt:i4>
      </vt:variant>
      <vt:variant>
        <vt:lpwstr>http://www.nspcc.org.uk/inform/trainingandconsultancy/learningresources/coreinfo/coreinfo_wda54369.html</vt:lpwstr>
      </vt:variant>
      <vt:variant>
        <vt:lpwstr/>
      </vt:variant>
      <vt:variant>
        <vt:i4>589846</vt:i4>
      </vt:variant>
      <vt:variant>
        <vt:i4>33</vt:i4>
      </vt:variant>
      <vt:variant>
        <vt:i4>0</vt:i4>
      </vt:variant>
      <vt:variant>
        <vt:i4>5</vt:i4>
      </vt:variant>
      <vt:variant>
        <vt:lpwstr/>
      </vt:variant>
      <vt:variant>
        <vt:lpwstr>Appendix3</vt:lpwstr>
      </vt:variant>
      <vt:variant>
        <vt:i4>589846</vt:i4>
      </vt:variant>
      <vt:variant>
        <vt:i4>30</vt:i4>
      </vt:variant>
      <vt:variant>
        <vt:i4>0</vt:i4>
      </vt:variant>
      <vt:variant>
        <vt:i4>5</vt:i4>
      </vt:variant>
      <vt:variant>
        <vt:lpwstr/>
      </vt:variant>
      <vt:variant>
        <vt:lpwstr>Appendix2</vt:lpwstr>
      </vt:variant>
      <vt:variant>
        <vt:i4>1704054</vt:i4>
      </vt:variant>
      <vt:variant>
        <vt:i4>21</vt:i4>
      </vt:variant>
      <vt:variant>
        <vt:i4>0</vt:i4>
      </vt:variant>
      <vt:variant>
        <vt:i4>5</vt:i4>
      </vt:variant>
      <vt:variant>
        <vt:lpwstr>http://www.nspcc.org.uk/inform/trainingandconsultancy/learningresources/coreinfo/coreinfo_wda54369.html</vt:lpwstr>
      </vt:variant>
      <vt:variant>
        <vt:lpwstr/>
      </vt:variant>
      <vt:variant>
        <vt:i4>589846</vt:i4>
      </vt:variant>
      <vt:variant>
        <vt:i4>18</vt:i4>
      </vt:variant>
      <vt:variant>
        <vt:i4>0</vt:i4>
      </vt:variant>
      <vt:variant>
        <vt:i4>5</vt:i4>
      </vt:variant>
      <vt:variant>
        <vt:lpwstr/>
      </vt:variant>
      <vt:variant>
        <vt:lpwstr>Appendix1</vt:lpwstr>
      </vt:variant>
      <vt:variant>
        <vt:i4>3604548</vt:i4>
      </vt:variant>
      <vt:variant>
        <vt:i4>6</vt:i4>
      </vt:variant>
      <vt:variant>
        <vt:i4>0</vt:i4>
      </vt:variant>
      <vt:variant>
        <vt:i4>5</vt:i4>
      </vt:variant>
      <vt:variant>
        <vt:lpwstr>http://www.gmc-uk.org/Raising_and_acting_on_concerns_about_patient_safety_FINAL.pdf_47223556.pdf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Mike Brook</dc:creator>
  <cp:keywords/>
  <dc:description>v1.9.0.0</dc:description>
  <cp:lastModifiedBy>Katy Morson</cp:lastModifiedBy>
  <cp:revision>3</cp:revision>
  <cp:lastPrinted>2014-05-16T13:42:00Z</cp:lastPrinted>
  <dcterms:created xsi:type="dcterms:W3CDTF">2021-10-19T14:45:00Z</dcterms:created>
  <dcterms:modified xsi:type="dcterms:W3CDTF">2021-10-19T14:53:00Z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Lynne Scullion (Office Manager)</vt:lpwstr>
  </property>
</Properties>
</file>